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C1624" w14:textId="2E3CE849" w:rsidR="00EB4D49" w:rsidRPr="00EB4D49" w:rsidRDefault="00EB4D49" w:rsidP="00EB4D49">
      <w:pPr>
        <w:rPr>
          <w:rFonts w:ascii="Calibri" w:hAnsi="Calibri" w:cs="Calibri"/>
          <w:b/>
          <w:bCs/>
          <w:sz w:val="32"/>
          <w:szCs w:val="32"/>
        </w:rPr>
      </w:pPr>
      <w:r w:rsidRPr="00EB4D49">
        <w:rPr>
          <w:rFonts w:ascii="Calibri" w:hAnsi="Calibri" w:cs="Calibri"/>
          <w:b/>
          <w:bCs/>
          <w:sz w:val="32"/>
          <w:szCs w:val="32"/>
        </w:rPr>
        <w:t>Rules of Play</w:t>
      </w:r>
    </w:p>
    <w:p w14:paraId="735D77B3" w14:textId="77777777" w:rsidR="00EB4D49" w:rsidRPr="00EB4D49" w:rsidRDefault="00EB4D49" w:rsidP="00EB4D49">
      <w:pPr>
        <w:rPr>
          <w:rFonts w:ascii="Calibri" w:hAnsi="Calibri" w:cs="Calibri"/>
          <w:sz w:val="24"/>
          <w:szCs w:val="24"/>
        </w:rPr>
      </w:pPr>
    </w:p>
    <w:p w14:paraId="54C87322" w14:textId="77777777" w:rsidR="00EB4D49" w:rsidRPr="00EB4D49" w:rsidRDefault="00EB4D49" w:rsidP="00EB4D49">
      <w:pPr>
        <w:pStyle w:val="ListParagraph"/>
        <w:numPr>
          <w:ilvl w:val="0"/>
          <w:numId w:val="2"/>
        </w:numPr>
        <w:tabs>
          <w:tab w:val="left" w:pos="3756"/>
        </w:tabs>
        <w:rPr>
          <w:rFonts w:ascii="Calibri" w:hAnsi="Calibri" w:cs="Calibri"/>
        </w:rPr>
      </w:pPr>
      <w:r w:rsidRPr="00EB4D49">
        <w:rPr>
          <w:rFonts w:ascii="Calibri" w:hAnsi="Calibri" w:cs="Calibri"/>
        </w:rPr>
        <w:t xml:space="preserve">All members of the Credit Union aged 18 or over and residing within Great Britain are eligible to join the Friends of No1 CopperPot lottery. If your main residence is in Northern Ireland, the Channel Islands, the Isle of Man or anywhere else outside Great Britain, you are not eligible to enter the lottery. </w:t>
      </w:r>
    </w:p>
    <w:p w14:paraId="36A88B1C" w14:textId="77777777" w:rsidR="00EB4D49" w:rsidRPr="00EB4D49" w:rsidRDefault="00EB4D49" w:rsidP="00EB4D49">
      <w:pPr>
        <w:pStyle w:val="ListParagraph"/>
        <w:tabs>
          <w:tab w:val="left" w:pos="3756"/>
        </w:tabs>
        <w:rPr>
          <w:rFonts w:ascii="Calibri" w:hAnsi="Calibri" w:cs="Calibri"/>
        </w:rPr>
      </w:pPr>
    </w:p>
    <w:p w14:paraId="3BDB6BE5" w14:textId="68F93C9C" w:rsidR="00EB4D49" w:rsidRPr="00EB4D49" w:rsidRDefault="00EB4D49" w:rsidP="00EB4D49">
      <w:pPr>
        <w:pStyle w:val="ListParagraph"/>
        <w:numPr>
          <w:ilvl w:val="0"/>
          <w:numId w:val="2"/>
        </w:numPr>
        <w:tabs>
          <w:tab w:val="left" w:pos="3756"/>
        </w:tabs>
        <w:rPr>
          <w:rFonts w:ascii="Calibri" w:hAnsi="Calibri" w:cs="Calibri"/>
        </w:rPr>
      </w:pPr>
      <w:r w:rsidRPr="00EB4D49">
        <w:rPr>
          <w:rFonts w:ascii="Calibri" w:hAnsi="Calibri" w:cs="Calibri"/>
        </w:rPr>
        <w:t>The lottery is overseen by the Friends of No1 CopperPot, an independent committee comprised of No1 CopperPot Credit Union members. The lottery will be managed by an External Lottery Manager, StarVale, which will be responsible for running the lottery draw and must be authorised by the Gambling Commission</w:t>
      </w:r>
      <w:r w:rsidRPr="00EB4D49">
        <w:rPr>
          <w:rFonts w:ascii="Calibri" w:hAnsi="Calibri" w:cs="Calibri"/>
        </w:rPr>
        <w:t>.</w:t>
      </w:r>
      <w:r w:rsidRPr="00EB4D49">
        <w:rPr>
          <w:rFonts w:ascii="Calibri" w:hAnsi="Calibri" w:cs="Calibri"/>
        </w:rPr>
        <w:br/>
      </w:r>
    </w:p>
    <w:p w14:paraId="2A6C2CC0" w14:textId="50EC81A7" w:rsidR="00EB4D49" w:rsidRPr="00EB4D49" w:rsidRDefault="00EB4D49" w:rsidP="00EB4D49">
      <w:pPr>
        <w:pStyle w:val="ListParagraph"/>
        <w:numPr>
          <w:ilvl w:val="0"/>
          <w:numId w:val="2"/>
        </w:numPr>
        <w:rPr>
          <w:rFonts w:ascii="Calibri" w:hAnsi="Calibri" w:cs="Calibri"/>
          <w:lang w:eastAsia="en-GB"/>
        </w:rPr>
      </w:pPr>
      <w:r w:rsidRPr="00EB4D49">
        <w:rPr>
          <w:rFonts w:ascii="Calibri" w:hAnsi="Calibri" w:cs="Calibri"/>
          <w:lang w:eastAsia="en-GB"/>
        </w:rPr>
        <w:t xml:space="preserve">The cost is £1 per </w:t>
      </w:r>
      <w:r w:rsidRPr="00EB4D49">
        <w:rPr>
          <w:rFonts w:ascii="Calibri" w:hAnsi="Calibri" w:cs="Calibri"/>
          <w:lang w:eastAsia="en-GB"/>
        </w:rPr>
        <w:t>entry,</w:t>
      </w:r>
      <w:r w:rsidRPr="00EB4D49">
        <w:rPr>
          <w:rFonts w:ascii="Calibri" w:hAnsi="Calibri" w:cs="Calibri"/>
          <w:lang w:eastAsia="en-GB"/>
        </w:rPr>
        <w:t xml:space="preserve"> and you can purchase up to 10 entries per month. </w:t>
      </w:r>
      <w:r w:rsidRPr="00EB4D49">
        <w:rPr>
          <w:rFonts w:ascii="Calibri" w:hAnsi="Calibri" w:cs="Calibri"/>
          <w:lang w:eastAsia="en-GB"/>
        </w:rPr>
        <w:br/>
      </w:r>
    </w:p>
    <w:p w14:paraId="41E7EF13" w14:textId="0B1F1781" w:rsidR="00EB4D49" w:rsidRPr="00EB4D49" w:rsidRDefault="00EB4D49" w:rsidP="00EB4D49">
      <w:pPr>
        <w:pStyle w:val="ListParagraph"/>
        <w:numPr>
          <w:ilvl w:val="0"/>
          <w:numId w:val="2"/>
        </w:numPr>
        <w:rPr>
          <w:rFonts w:ascii="Calibri" w:hAnsi="Calibri" w:cs="Calibri"/>
          <w:lang w:eastAsia="en-GB"/>
        </w:rPr>
      </w:pPr>
      <w:r w:rsidRPr="00EB4D49">
        <w:rPr>
          <w:rFonts w:ascii="Calibri" w:hAnsi="Calibri" w:cs="Calibri"/>
          <w:lang w:eastAsia="en-GB"/>
        </w:rPr>
        <w:t xml:space="preserve">Payment of your lottery entries will be by Direct Debit or payroll deduction. </w:t>
      </w:r>
      <w:r w:rsidRPr="00EB4D49">
        <w:rPr>
          <w:rFonts w:ascii="Calibri" w:hAnsi="Calibri" w:cs="Calibri"/>
          <w:lang w:eastAsia="en-GB"/>
        </w:rPr>
        <w:br/>
      </w:r>
    </w:p>
    <w:p w14:paraId="329892E2" w14:textId="42D555DA" w:rsidR="00EB4D49" w:rsidRPr="00EB4D49" w:rsidRDefault="00EB4D49" w:rsidP="00EB4D49">
      <w:pPr>
        <w:pStyle w:val="ListParagraph"/>
        <w:numPr>
          <w:ilvl w:val="0"/>
          <w:numId w:val="2"/>
        </w:numPr>
        <w:tabs>
          <w:tab w:val="left" w:pos="3756"/>
        </w:tabs>
        <w:rPr>
          <w:rFonts w:ascii="Calibri" w:hAnsi="Calibri" w:cs="Calibri"/>
        </w:rPr>
      </w:pPr>
      <w:r w:rsidRPr="00EB4D49">
        <w:rPr>
          <w:rFonts w:ascii="Calibri" w:hAnsi="Calibri" w:cs="Calibri"/>
        </w:rPr>
        <w:t xml:space="preserve">The lottery draw takes place on the last Friday of each month, and this is when the funds will be deducted from your lottery account. If the last Friday of the month falls on a Bank Holiday, the draw will take place on the next working day. </w:t>
      </w:r>
      <w:r w:rsidRPr="00EB4D49">
        <w:rPr>
          <w:rFonts w:ascii="Calibri" w:hAnsi="Calibri" w:cs="Calibri"/>
        </w:rPr>
        <w:br/>
      </w:r>
    </w:p>
    <w:p w14:paraId="60A3601D" w14:textId="0D4B698F" w:rsidR="00EB4D49" w:rsidRPr="00EB4D49" w:rsidRDefault="00EB4D49" w:rsidP="00EB4D49">
      <w:pPr>
        <w:pStyle w:val="ListParagraph"/>
        <w:numPr>
          <w:ilvl w:val="0"/>
          <w:numId w:val="2"/>
        </w:numPr>
        <w:tabs>
          <w:tab w:val="left" w:pos="3756"/>
        </w:tabs>
        <w:rPr>
          <w:rFonts w:ascii="Calibri" w:hAnsi="Calibri" w:cs="Calibri"/>
        </w:rPr>
      </w:pPr>
      <w:r w:rsidRPr="00EB4D49">
        <w:rPr>
          <w:rFonts w:ascii="Calibri" w:hAnsi="Calibri" w:cs="Calibri"/>
        </w:rPr>
        <w:t xml:space="preserve">Prizes are paid to the winning member’s account within seven working days of the draw. </w:t>
      </w:r>
      <w:r w:rsidRPr="00EB4D49">
        <w:rPr>
          <w:rFonts w:ascii="Calibri" w:hAnsi="Calibri" w:cs="Calibri"/>
        </w:rPr>
        <w:br/>
      </w:r>
    </w:p>
    <w:p w14:paraId="77D31558" w14:textId="211D52DE" w:rsidR="00EB4D49" w:rsidRPr="00EB4D49" w:rsidRDefault="00EB4D49" w:rsidP="00EB4D49">
      <w:pPr>
        <w:pStyle w:val="ListParagraph"/>
        <w:numPr>
          <w:ilvl w:val="0"/>
          <w:numId w:val="2"/>
        </w:numPr>
        <w:tabs>
          <w:tab w:val="left" w:pos="3756"/>
        </w:tabs>
        <w:rPr>
          <w:rFonts w:ascii="Calibri" w:hAnsi="Calibri" w:cs="Calibri"/>
        </w:rPr>
      </w:pPr>
      <w:r w:rsidRPr="00EB4D49">
        <w:rPr>
          <w:rFonts w:ascii="Calibri" w:hAnsi="Calibri" w:cs="Calibri"/>
        </w:rPr>
        <w:t xml:space="preserve">Prizes will always account for at least 30% of net ticket sales. </w:t>
      </w:r>
      <w:r w:rsidRPr="00EB4D49">
        <w:rPr>
          <w:rFonts w:ascii="Calibri" w:hAnsi="Calibri" w:cs="Calibri"/>
        </w:rPr>
        <w:br/>
      </w:r>
    </w:p>
    <w:p w14:paraId="20A19EA8" w14:textId="7D00BFCC" w:rsidR="00EB4D49" w:rsidRPr="00EB4D49" w:rsidRDefault="00EB4D49" w:rsidP="00EB4D49">
      <w:pPr>
        <w:pStyle w:val="ListParagraph"/>
        <w:numPr>
          <w:ilvl w:val="0"/>
          <w:numId w:val="2"/>
        </w:numPr>
        <w:rPr>
          <w:rFonts w:ascii="Calibri" w:hAnsi="Calibri" w:cs="Calibri"/>
          <w:lang w:eastAsia="en-GB"/>
        </w:rPr>
      </w:pPr>
      <w:r w:rsidRPr="00EB4D49">
        <w:rPr>
          <w:rFonts w:ascii="Calibri" w:hAnsi="Calibri" w:cs="Calibri"/>
          <w:lang w:eastAsia="en-GB"/>
        </w:rPr>
        <w:t xml:space="preserve">You can cancel your entries into the lottery at any time by calling us on 0161 741 3160 or emailing us at </w:t>
      </w:r>
      <w:hyperlink r:id="rId7" w:history="1">
        <w:r w:rsidRPr="00EB4D49">
          <w:rPr>
            <w:rStyle w:val="Hyperlink"/>
            <w:rFonts w:ascii="Calibri" w:hAnsi="Calibri" w:cs="Calibri"/>
            <w:lang w:eastAsia="en-GB"/>
          </w:rPr>
          <w:t>info@no1copperpot.com</w:t>
        </w:r>
      </w:hyperlink>
      <w:r w:rsidRPr="00EB4D49">
        <w:rPr>
          <w:rFonts w:ascii="Calibri" w:hAnsi="Calibri" w:cs="Calibri"/>
          <w:lang w:eastAsia="en-GB"/>
        </w:rPr>
        <w:t>.</w:t>
      </w:r>
      <w:r w:rsidRPr="00EB4D49">
        <w:rPr>
          <w:rFonts w:ascii="Calibri" w:hAnsi="Calibri" w:cs="Calibri"/>
          <w:lang w:eastAsia="en-GB"/>
        </w:rPr>
        <w:br/>
      </w:r>
    </w:p>
    <w:p w14:paraId="129389F4" w14:textId="20CAFB4F" w:rsidR="00EB4D49" w:rsidRPr="00EB4D49" w:rsidRDefault="00EB4D49" w:rsidP="00EB4D49">
      <w:pPr>
        <w:pStyle w:val="ListParagraph"/>
        <w:numPr>
          <w:ilvl w:val="0"/>
          <w:numId w:val="2"/>
        </w:numPr>
        <w:tabs>
          <w:tab w:val="left" w:pos="3756"/>
        </w:tabs>
        <w:rPr>
          <w:rFonts w:ascii="Calibri" w:hAnsi="Calibri" w:cs="Calibri"/>
        </w:rPr>
      </w:pPr>
      <w:r w:rsidRPr="00EB4D49">
        <w:rPr>
          <w:rFonts w:ascii="Calibri" w:hAnsi="Calibri" w:cs="Calibri"/>
        </w:rPr>
        <w:t xml:space="preserve">Refunds of lottery deductions are not permissible for cancellations received after the lottery deduction for the month has taken place. </w:t>
      </w:r>
      <w:r w:rsidRPr="00EB4D49">
        <w:rPr>
          <w:rFonts w:ascii="Calibri" w:hAnsi="Calibri" w:cs="Calibri"/>
        </w:rPr>
        <w:br/>
      </w:r>
    </w:p>
    <w:p w14:paraId="4D5163BB" w14:textId="0C636177" w:rsidR="00EB4D49" w:rsidRPr="00EB4D49" w:rsidRDefault="00EB4D49" w:rsidP="00EB4D49">
      <w:pPr>
        <w:pStyle w:val="ListParagraph"/>
        <w:numPr>
          <w:ilvl w:val="0"/>
          <w:numId w:val="2"/>
        </w:numPr>
        <w:rPr>
          <w:rFonts w:ascii="Calibri" w:hAnsi="Calibri" w:cs="Calibri"/>
        </w:rPr>
      </w:pPr>
      <w:r w:rsidRPr="00EB4D49">
        <w:rPr>
          <w:rFonts w:ascii="Calibri" w:hAnsi="Calibri" w:cs="Calibri"/>
        </w:rPr>
        <w:t xml:space="preserve">If you wish to make a complaint you can do so by contacting </w:t>
      </w:r>
      <w:hyperlink r:id="rId8" w:history="1">
        <w:r w:rsidRPr="00EB4D49">
          <w:rPr>
            <w:rStyle w:val="Hyperlink"/>
            <w:rFonts w:ascii="Calibri" w:hAnsi="Calibri" w:cs="Calibri"/>
          </w:rPr>
          <w:t>info@no1copperpot.com</w:t>
        </w:r>
      </w:hyperlink>
      <w:r w:rsidRPr="00EB4D49">
        <w:rPr>
          <w:rStyle w:val="Hyperlink"/>
          <w:rFonts w:ascii="Calibri" w:hAnsi="Calibri" w:cs="Calibri"/>
        </w:rPr>
        <w:t>,</w:t>
      </w:r>
      <w:r w:rsidRPr="00EB4D49">
        <w:rPr>
          <w:rFonts w:ascii="Calibri" w:hAnsi="Calibri" w:cs="Calibri"/>
        </w:rPr>
        <w:t xml:space="preserve"> or calling 0161 741 3160, or in person by visiting Slater House, Oakfield Road, Cheadle Royal Business Park, Cheadle, SK8 3GX. All communications will be passed on to the Friends of No1 CopperPot Chair. All complaints and feedback will be treated individually, professionally and will be acknowledged and initially responded to within 48 hours. Any disputes will be managed through the Independent Betting Adjudication Service (IBAS). Website: </w:t>
      </w:r>
      <w:hyperlink r:id="rId9" w:history="1">
        <w:r w:rsidRPr="00EB4D49">
          <w:rPr>
            <w:rStyle w:val="Hyperlink"/>
            <w:rFonts w:ascii="Calibri" w:hAnsi="Calibri" w:cs="Calibri"/>
          </w:rPr>
          <w:t>www.adrgroup.co.uk</w:t>
        </w:r>
      </w:hyperlink>
      <w:r w:rsidRPr="00EB4D49">
        <w:rPr>
          <w:rFonts w:ascii="Calibri" w:hAnsi="Calibri" w:cs="Calibri"/>
        </w:rPr>
        <w:t>, contact number: 0203 600 5050.</w:t>
      </w:r>
    </w:p>
    <w:p w14:paraId="4A2DF832" w14:textId="77777777" w:rsidR="00350678" w:rsidRPr="00EB4D49" w:rsidRDefault="00350678" w:rsidP="00EB4D49"/>
    <w:sectPr w:rsidR="00350678" w:rsidRPr="00EB4D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9E0F" w14:textId="77777777" w:rsidR="00EB4D49" w:rsidRDefault="00EB4D49" w:rsidP="00EB4D49">
      <w:pPr>
        <w:spacing w:after="0" w:line="240" w:lineRule="auto"/>
      </w:pPr>
      <w:r>
        <w:separator/>
      </w:r>
    </w:p>
  </w:endnote>
  <w:endnote w:type="continuationSeparator" w:id="0">
    <w:p w14:paraId="2BDE6544" w14:textId="77777777" w:rsidR="00EB4D49" w:rsidRDefault="00EB4D49" w:rsidP="00EB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B826F" w14:textId="77777777" w:rsidR="00EB4D49" w:rsidRDefault="00EB4D49" w:rsidP="00EB4D49">
      <w:pPr>
        <w:spacing w:after="0" w:line="240" w:lineRule="auto"/>
      </w:pPr>
      <w:r>
        <w:separator/>
      </w:r>
    </w:p>
  </w:footnote>
  <w:footnote w:type="continuationSeparator" w:id="0">
    <w:p w14:paraId="1B72F14F" w14:textId="77777777" w:rsidR="00EB4D49" w:rsidRDefault="00EB4D49" w:rsidP="00EB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6687" w14:textId="64970B53" w:rsidR="00EB4D49" w:rsidRPr="00EB4D49" w:rsidRDefault="00EB4D49" w:rsidP="00EB4D49">
    <w:pPr>
      <w:pStyle w:val="Header"/>
      <w:jc w:val="right"/>
    </w:pPr>
    <w:r w:rsidRPr="00160E4B">
      <w:rPr>
        <w:noProof/>
      </w:rPr>
      <w:drawing>
        <wp:inline distT="0" distB="0" distL="0" distR="0" wp14:anchorId="119A623F" wp14:editId="6AB7BE5C">
          <wp:extent cx="1585113" cy="784860"/>
          <wp:effectExtent l="0" t="0" r="0" b="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1"/>
                  <a:stretch>
                    <a:fillRect/>
                  </a:stretch>
                </pic:blipFill>
                <pic:spPr>
                  <a:xfrm>
                    <a:off x="0" y="0"/>
                    <a:ext cx="1606709" cy="795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3311"/>
    <w:multiLevelType w:val="multilevel"/>
    <w:tmpl w:val="9D8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4175F"/>
    <w:multiLevelType w:val="hybridMultilevel"/>
    <w:tmpl w:val="8FE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43214"/>
    <w:multiLevelType w:val="hybridMultilevel"/>
    <w:tmpl w:val="E444B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76266">
    <w:abstractNumId w:val="0"/>
  </w:num>
  <w:num w:numId="2" w16cid:durableId="469445098">
    <w:abstractNumId w:val="1"/>
  </w:num>
  <w:num w:numId="3" w16cid:durableId="145197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49"/>
    <w:rsid w:val="00350678"/>
    <w:rsid w:val="00476DDD"/>
    <w:rsid w:val="00932B4C"/>
    <w:rsid w:val="00EB4D49"/>
    <w:rsid w:val="00F3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D7BC"/>
  <w15:chartTrackingRefBased/>
  <w15:docId w15:val="{D5CED89A-B535-4C4F-AFA7-EF17832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D49"/>
    <w:rPr>
      <w:rFonts w:eastAsiaTheme="majorEastAsia" w:cstheme="majorBidi"/>
      <w:color w:val="272727" w:themeColor="text1" w:themeTint="D8"/>
    </w:rPr>
  </w:style>
  <w:style w:type="paragraph" w:styleId="Title">
    <w:name w:val="Title"/>
    <w:basedOn w:val="Normal"/>
    <w:next w:val="Normal"/>
    <w:link w:val="TitleChar"/>
    <w:uiPriority w:val="10"/>
    <w:qFormat/>
    <w:rsid w:val="00EB4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D49"/>
    <w:pPr>
      <w:spacing w:before="160"/>
      <w:jc w:val="center"/>
    </w:pPr>
    <w:rPr>
      <w:i/>
      <w:iCs/>
      <w:color w:val="404040" w:themeColor="text1" w:themeTint="BF"/>
    </w:rPr>
  </w:style>
  <w:style w:type="character" w:customStyle="1" w:styleId="QuoteChar">
    <w:name w:val="Quote Char"/>
    <w:basedOn w:val="DefaultParagraphFont"/>
    <w:link w:val="Quote"/>
    <w:uiPriority w:val="29"/>
    <w:rsid w:val="00EB4D49"/>
    <w:rPr>
      <w:i/>
      <w:iCs/>
      <w:color w:val="404040" w:themeColor="text1" w:themeTint="BF"/>
    </w:rPr>
  </w:style>
  <w:style w:type="paragraph" w:styleId="ListParagraph">
    <w:name w:val="List Paragraph"/>
    <w:basedOn w:val="Normal"/>
    <w:uiPriority w:val="34"/>
    <w:qFormat/>
    <w:rsid w:val="00EB4D49"/>
    <w:pPr>
      <w:ind w:left="720"/>
      <w:contextualSpacing/>
    </w:pPr>
  </w:style>
  <w:style w:type="character" w:styleId="IntenseEmphasis">
    <w:name w:val="Intense Emphasis"/>
    <w:basedOn w:val="DefaultParagraphFont"/>
    <w:uiPriority w:val="21"/>
    <w:qFormat/>
    <w:rsid w:val="00EB4D49"/>
    <w:rPr>
      <w:i/>
      <w:iCs/>
      <w:color w:val="0F4761" w:themeColor="accent1" w:themeShade="BF"/>
    </w:rPr>
  </w:style>
  <w:style w:type="paragraph" w:styleId="IntenseQuote">
    <w:name w:val="Intense Quote"/>
    <w:basedOn w:val="Normal"/>
    <w:next w:val="Normal"/>
    <w:link w:val="IntenseQuoteChar"/>
    <w:uiPriority w:val="30"/>
    <w:qFormat/>
    <w:rsid w:val="00EB4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D49"/>
    <w:rPr>
      <w:i/>
      <w:iCs/>
      <w:color w:val="0F4761" w:themeColor="accent1" w:themeShade="BF"/>
    </w:rPr>
  </w:style>
  <w:style w:type="character" w:styleId="IntenseReference">
    <w:name w:val="Intense Reference"/>
    <w:basedOn w:val="DefaultParagraphFont"/>
    <w:uiPriority w:val="32"/>
    <w:qFormat/>
    <w:rsid w:val="00EB4D49"/>
    <w:rPr>
      <w:b/>
      <w:bCs/>
      <w:smallCaps/>
      <w:color w:val="0F4761" w:themeColor="accent1" w:themeShade="BF"/>
      <w:spacing w:val="5"/>
    </w:rPr>
  </w:style>
  <w:style w:type="paragraph" w:styleId="NormalWeb">
    <w:name w:val="Normal (Web)"/>
    <w:basedOn w:val="Normal"/>
    <w:uiPriority w:val="99"/>
    <w:semiHidden/>
    <w:unhideWhenUsed/>
    <w:rsid w:val="00EB4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six-blue">
    <w:name w:val="heading-six-blue"/>
    <w:basedOn w:val="DefaultParagraphFont"/>
    <w:rsid w:val="00EB4D49"/>
  </w:style>
  <w:style w:type="character" w:styleId="Strong">
    <w:name w:val="Strong"/>
    <w:basedOn w:val="DefaultParagraphFont"/>
    <w:uiPriority w:val="22"/>
    <w:qFormat/>
    <w:rsid w:val="00EB4D49"/>
    <w:rPr>
      <w:b/>
      <w:bCs/>
    </w:rPr>
  </w:style>
  <w:style w:type="character" w:styleId="Hyperlink">
    <w:name w:val="Hyperlink"/>
    <w:basedOn w:val="DefaultParagraphFont"/>
    <w:uiPriority w:val="99"/>
    <w:unhideWhenUsed/>
    <w:rsid w:val="00EB4D49"/>
    <w:rPr>
      <w:color w:val="0000FF"/>
      <w:u w:val="single"/>
    </w:rPr>
  </w:style>
  <w:style w:type="paragraph" w:styleId="Header">
    <w:name w:val="header"/>
    <w:basedOn w:val="Normal"/>
    <w:link w:val="HeaderChar"/>
    <w:uiPriority w:val="99"/>
    <w:unhideWhenUsed/>
    <w:rsid w:val="00EB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D49"/>
  </w:style>
  <w:style w:type="paragraph" w:styleId="Footer">
    <w:name w:val="footer"/>
    <w:basedOn w:val="Normal"/>
    <w:link w:val="FooterChar"/>
    <w:uiPriority w:val="99"/>
    <w:unhideWhenUsed/>
    <w:rsid w:val="00EB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D49"/>
  </w:style>
  <w:style w:type="character" w:styleId="UnresolvedMention">
    <w:name w:val="Unresolved Mention"/>
    <w:basedOn w:val="DefaultParagraphFont"/>
    <w:uiPriority w:val="99"/>
    <w:semiHidden/>
    <w:unhideWhenUsed/>
    <w:rsid w:val="00EB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1copperpot.com" TargetMode="External"/><Relationship Id="rId3" Type="http://schemas.openxmlformats.org/officeDocument/2006/relationships/settings" Target="settings.xml"/><Relationship Id="rId7" Type="http://schemas.openxmlformats.org/officeDocument/2006/relationships/hyperlink" Target="mailto:info@no1copperp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r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Moscrop</dc:creator>
  <cp:keywords/>
  <dc:description/>
  <cp:lastModifiedBy>Jo Moscrop</cp:lastModifiedBy>
  <cp:revision>1</cp:revision>
  <dcterms:created xsi:type="dcterms:W3CDTF">2024-05-14T07:48:00Z</dcterms:created>
  <dcterms:modified xsi:type="dcterms:W3CDTF">2024-05-14T07:56:00Z</dcterms:modified>
</cp:coreProperties>
</file>