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790580"/>
    <w:p w14:paraId="1CD4FEFA" w14:textId="77777777" w:rsidR="005E6510" w:rsidRDefault="005E6510">
      <w:r>
        <w:rPr>
          <w:noProof/>
          <w:lang w:eastAsia="en-GB"/>
        </w:rPr>
        <mc:AlternateContent>
          <mc:Choice Requires="wpg">
            <w:drawing>
              <wp:anchor distT="0" distB="0" distL="114300" distR="114300" simplePos="0" relativeHeight="251658240" behindDoc="1" locked="0" layoutInCell="1" allowOverlap="1" wp14:anchorId="738A8FD6" wp14:editId="25BCF908">
                <wp:simplePos x="0" y="0"/>
                <wp:positionH relativeFrom="page">
                  <wp:posOffset>914400</wp:posOffset>
                </wp:positionH>
                <wp:positionV relativeFrom="paragraph">
                  <wp:posOffset>0</wp:posOffset>
                </wp:positionV>
                <wp:extent cx="6062400" cy="3654000"/>
                <wp:effectExtent l="0" t="0" r="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400" cy="3654000"/>
                          <a:chOff x="1222" y="-2070"/>
                          <a:chExt cx="9547" cy="5756"/>
                        </a:xfrm>
                      </wpg:grpSpPr>
                      <wpg:grpSp>
                        <wpg:cNvPr id="17" name="Group 20"/>
                        <wpg:cNvGrpSpPr>
                          <a:grpSpLocks/>
                        </wpg:cNvGrpSpPr>
                        <wpg:grpSpPr bwMode="auto">
                          <a:xfrm>
                            <a:off x="1253" y="-2039"/>
                            <a:ext cx="9485" cy="2"/>
                            <a:chOff x="1253" y="-2039"/>
                            <a:chExt cx="9485" cy="2"/>
                          </a:xfrm>
                        </wpg:grpSpPr>
                        <wps:wsp>
                          <wps:cNvPr id="18" name="Freeform 21"/>
                          <wps:cNvSpPr>
                            <a:spLocks/>
                          </wps:cNvSpPr>
                          <wps:spPr bwMode="auto">
                            <a:xfrm>
                              <a:off x="1253" y="-2039"/>
                              <a:ext cx="9485" cy="2"/>
                            </a:xfrm>
                            <a:custGeom>
                              <a:avLst/>
                              <a:gdLst>
                                <a:gd name="T0" fmla="+- 0 1253 1253"/>
                                <a:gd name="T1" fmla="*/ T0 w 9485"/>
                                <a:gd name="T2" fmla="+- 0 10738 1253"/>
                                <a:gd name="T3" fmla="*/ T2 w 9485"/>
                              </a:gdLst>
                              <a:ahLst/>
                              <a:cxnLst>
                                <a:cxn ang="0">
                                  <a:pos x="T1" y="0"/>
                                </a:cxn>
                                <a:cxn ang="0">
                                  <a:pos x="T3" y="0"/>
                                </a:cxn>
                              </a:cxnLst>
                              <a:rect l="0" t="0" r="r" b="b"/>
                              <a:pathLst>
                                <a:path w="9485">
                                  <a:moveTo>
                                    <a:pt x="0" y="0"/>
                                  </a:moveTo>
                                  <a:lnTo>
                                    <a:pt x="9485" y="0"/>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1283" y="-2009"/>
                            <a:ext cx="2" cy="5634"/>
                            <a:chOff x="1283" y="-2009"/>
                            <a:chExt cx="2" cy="5634"/>
                          </a:xfrm>
                        </wpg:grpSpPr>
                        <wps:wsp>
                          <wps:cNvPr id="20" name="Freeform 19"/>
                          <wps:cNvSpPr>
                            <a:spLocks/>
                          </wps:cNvSpPr>
                          <wps:spPr bwMode="auto">
                            <a:xfrm>
                              <a:off x="1283" y="-2009"/>
                              <a:ext cx="2" cy="5634"/>
                            </a:xfrm>
                            <a:custGeom>
                              <a:avLst/>
                              <a:gdLst>
                                <a:gd name="T0" fmla="+- 0 -2009 -2009"/>
                                <a:gd name="T1" fmla="*/ -2009 h 5634"/>
                                <a:gd name="T2" fmla="+- 0 3625 -2009"/>
                                <a:gd name="T3" fmla="*/ 3625 h 5634"/>
                              </a:gdLst>
                              <a:ahLst/>
                              <a:cxnLst>
                                <a:cxn ang="0">
                                  <a:pos x="0" y="T1"/>
                                </a:cxn>
                                <a:cxn ang="0">
                                  <a:pos x="0" y="T3"/>
                                </a:cxn>
                              </a:cxnLst>
                              <a:rect l="0" t="0" r="r" b="b"/>
                              <a:pathLst>
                                <a:path h="5634">
                                  <a:moveTo>
                                    <a:pt x="0" y="0"/>
                                  </a:moveTo>
                                  <a:lnTo>
                                    <a:pt x="0" y="5634"/>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10708" y="-2009"/>
                            <a:ext cx="2" cy="5634"/>
                            <a:chOff x="10708" y="-2009"/>
                            <a:chExt cx="2" cy="5634"/>
                          </a:xfrm>
                        </wpg:grpSpPr>
                        <wps:wsp>
                          <wps:cNvPr id="22" name="Freeform 17"/>
                          <wps:cNvSpPr>
                            <a:spLocks/>
                          </wps:cNvSpPr>
                          <wps:spPr bwMode="auto">
                            <a:xfrm>
                              <a:off x="10708" y="-2009"/>
                              <a:ext cx="2" cy="5634"/>
                            </a:xfrm>
                            <a:custGeom>
                              <a:avLst/>
                              <a:gdLst>
                                <a:gd name="T0" fmla="+- 0 -2009 -2009"/>
                                <a:gd name="T1" fmla="*/ -2009 h 5634"/>
                                <a:gd name="T2" fmla="+- 0 3625 -2009"/>
                                <a:gd name="T3" fmla="*/ 3625 h 5634"/>
                              </a:gdLst>
                              <a:ahLst/>
                              <a:cxnLst>
                                <a:cxn ang="0">
                                  <a:pos x="0" y="T1"/>
                                </a:cxn>
                                <a:cxn ang="0">
                                  <a:pos x="0" y="T3"/>
                                </a:cxn>
                              </a:cxnLst>
                              <a:rect l="0" t="0" r="r" b="b"/>
                              <a:pathLst>
                                <a:path h="5634">
                                  <a:moveTo>
                                    <a:pt x="0" y="0"/>
                                  </a:moveTo>
                                  <a:lnTo>
                                    <a:pt x="0" y="5634"/>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4"/>
                        <wpg:cNvGrpSpPr>
                          <a:grpSpLocks/>
                        </wpg:cNvGrpSpPr>
                        <wpg:grpSpPr bwMode="auto">
                          <a:xfrm>
                            <a:off x="1253" y="3655"/>
                            <a:ext cx="9485" cy="2"/>
                            <a:chOff x="1253" y="3655"/>
                            <a:chExt cx="9485" cy="2"/>
                          </a:xfrm>
                        </wpg:grpSpPr>
                        <wps:wsp>
                          <wps:cNvPr id="24" name="Freeform 15"/>
                          <wps:cNvSpPr>
                            <a:spLocks/>
                          </wps:cNvSpPr>
                          <wps:spPr bwMode="auto">
                            <a:xfrm>
                              <a:off x="1253" y="3655"/>
                              <a:ext cx="9485" cy="2"/>
                            </a:xfrm>
                            <a:custGeom>
                              <a:avLst/>
                              <a:gdLst>
                                <a:gd name="T0" fmla="+- 0 1253 1253"/>
                                <a:gd name="T1" fmla="*/ T0 w 9485"/>
                                <a:gd name="T2" fmla="+- 0 10738 1253"/>
                                <a:gd name="T3" fmla="*/ T2 w 9485"/>
                              </a:gdLst>
                              <a:ahLst/>
                              <a:cxnLst>
                                <a:cxn ang="0">
                                  <a:pos x="T1" y="0"/>
                                </a:cxn>
                                <a:cxn ang="0">
                                  <a:pos x="T3" y="0"/>
                                </a:cxn>
                              </a:cxnLst>
                              <a:rect l="0" t="0" r="r" b="b"/>
                              <a:pathLst>
                                <a:path w="9485">
                                  <a:moveTo>
                                    <a:pt x="0" y="0"/>
                                  </a:moveTo>
                                  <a:lnTo>
                                    <a:pt x="9485" y="0"/>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6" style="position:absolute;margin-left:1in;margin-top:0;width:477.35pt;height:287.7pt;z-index:-251658240;mso-position-horizontal-relative:page" coordsize="9547,5756" coordorigin="1222,-2070" o:spid="_x0000_s1026" w14:anchorId="448F6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">
                <v:group id="Group 20" style="position:absolute;left:1253;top:-2039;width:9485;height:2" coordsize="9485,2" coordorigin="1253,-20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style="position:absolute;left:1253;top:-2039;width:9485;height:2;visibility:visible;mso-wrap-style:square;v-text-anchor:top" coordsize="9485,2" o:spid="_x0000_s1028" filled="f" strokecolor="#00007f" strokeweight="3.1pt" path="m,l9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">
                    <v:path arrowok="t" o:connecttype="custom" o:connectlocs="0,0;9485,0" o:connectangles="0,0"/>
                  </v:shape>
                </v:group>
                <v:group id="Group 18" style="position:absolute;left:1283;top:-2009;width:2;height:5634" coordsize="2,5634" coordorigin="1283,-200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style="position:absolute;left:1283;top:-2009;width:2;height:5634;visibility:visible;mso-wrap-style:square;v-text-anchor:top" coordsize="2,5634" o:spid="_x0000_s1030" filled="f" strokecolor="#00007f" strokeweight="3.1pt" path="m,l,5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">
                    <v:path arrowok="t" o:connecttype="custom" o:connectlocs="0,-2009;0,3625" o:connectangles="0,0"/>
                  </v:shape>
                </v:group>
                <v:group id="_x0000_s1031" style="position:absolute;left:10708;top:-2009;width:2;height:5634" coordsize="2,5634" coordorigin="10708,-2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style="position:absolute;left:10708;top:-2009;width:2;height:5634;visibility:visible;mso-wrap-style:square;v-text-anchor:top" coordsize="2,5634" o:spid="_x0000_s1032" filled="f" strokecolor="#00007f" strokeweight="3.1pt" path="m,l,5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">
                    <v:path arrowok="t" o:connecttype="custom" o:connectlocs="0,-2009;0,3625" o:connectangles="0,0"/>
                  </v:shape>
                </v:group>
                <v:group id="Group 14" style="position:absolute;left:1253;top:3655;width:9485;height:2" coordsize="9485,2" coordorigin="1253,365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style="position:absolute;left:1253;top:3655;width:9485;height:2;visibility:visible;mso-wrap-style:square;v-text-anchor:top" coordsize="9485,2" o:spid="_x0000_s1034" filled="f" strokecolor="#00007f" strokeweight="3.1pt" path="m,l9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">
                    <v:path arrowok="t" o:connecttype="custom" o:connectlocs="0,0;9485,0" o:connectangles="0,0"/>
                  </v:shape>
                </v:group>
                <w10:wrap anchorx="page"/>
              </v:group>
            </w:pict>
          </mc:Fallback>
        </mc:AlternateContent>
      </w:r>
    </w:p>
    <w:p w14:paraId="32468700" w14:textId="159A52BB" w:rsidR="005E6510" w:rsidRDefault="006D6CFD" w:rsidP="0037244C">
      <w:pPr>
        <w:jc w:val="right"/>
      </w:pPr>
      <w:r w:rsidRPr="00160E4B">
        <w:rPr>
          <w:noProof/>
        </w:rPr>
        <w:drawing>
          <wp:inline distT="0" distB="0" distL="0" distR="0" wp14:anchorId="5C649A7C" wp14:editId="1A877CFD">
            <wp:extent cx="1500471" cy="742950"/>
            <wp:effectExtent l="0" t="0" r="508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12"/>
                    <a:stretch>
                      <a:fillRect/>
                    </a:stretch>
                  </pic:blipFill>
                  <pic:spPr>
                    <a:xfrm>
                      <a:off x="0" y="0"/>
                      <a:ext cx="1513154" cy="749230"/>
                    </a:xfrm>
                    <a:prstGeom prst="rect">
                      <a:avLst/>
                    </a:prstGeom>
                  </pic:spPr>
                </pic:pic>
              </a:graphicData>
            </a:graphic>
          </wp:inline>
        </w:drawing>
      </w:r>
    </w:p>
    <w:p w14:paraId="56B5DE18" w14:textId="34881203" w:rsidR="005E6510" w:rsidRDefault="00374536">
      <w:r>
        <w:rPr>
          <w:noProof/>
          <w:lang w:eastAsia="en-GB"/>
        </w:rPr>
        <mc:AlternateContent>
          <mc:Choice Requires="wps">
            <w:drawing>
              <wp:anchor distT="0" distB="0" distL="114300" distR="114300" simplePos="0" relativeHeight="251658241" behindDoc="0" locked="0" layoutInCell="1" allowOverlap="1" wp14:anchorId="1DCB9417" wp14:editId="314786D2">
                <wp:simplePos x="0" y="0"/>
                <wp:positionH relativeFrom="column">
                  <wp:posOffset>609600</wp:posOffset>
                </wp:positionH>
                <wp:positionV relativeFrom="paragraph">
                  <wp:posOffset>275590</wp:posOffset>
                </wp:positionV>
                <wp:extent cx="4752975" cy="1280160"/>
                <wp:effectExtent l="0" t="0" r="28575" b="15240"/>
                <wp:wrapNone/>
                <wp:docPr id="12" name="Text Box 12"/>
                <wp:cNvGraphicFramePr/>
                <a:graphic xmlns:a="http://schemas.openxmlformats.org/drawingml/2006/main">
                  <a:graphicData uri="http://schemas.microsoft.com/office/word/2010/wordprocessingShape">
                    <wps:wsp>
                      <wps:cNvSpPr txBox="1"/>
                      <wps:spPr>
                        <a:xfrm>
                          <a:off x="0" y="0"/>
                          <a:ext cx="4752975" cy="1280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8D67A57" w14:textId="357E27E2" w:rsidR="00CE55F8" w:rsidRPr="00BD68AA" w:rsidRDefault="00FE7F96" w:rsidP="0037244C">
                            <w:pPr>
                              <w:jc w:val="center"/>
                              <w:rPr>
                                <w:rFonts w:cs="Arial"/>
                                <w:b/>
                                <w:color w:val="002060"/>
                                <w:sz w:val="56"/>
                                <w:szCs w:val="56"/>
                              </w:rPr>
                            </w:pPr>
                            <w:r>
                              <w:rPr>
                                <w:rFonts w:cs="Arial"/>
                                <w:b/>
                                <w:color w:val="002060"/>
                                <w:sz w:val="56"/>
                                <w:szCs w:val="56"/>
                              </w:rPr>
                              <w:t xml:space="preserve">Responsible </w:t>
                            </w:r>
                            <w:r w:rsidR="00CE55F8">
                              <w:rPr>
                                <w:rFonts w:cs="Arial"/>
                                <w:b/>
                                <w:color w:val="002060"/>
                                <w:sz w:val="56"/>
                                <w:szCs w:val="56"/>
                              </w:rPr>
                              <w:t xml:space="preserve">Gambling </w:t>
                            </w:r>
                            <w:r w:rsidR="007F545F">
                              <w:rPr>
                                <w:rFonts w:cs="Arial"/>
                                <w:b/>
                                <w:color w:val="002060"/>
                                <w:sz w:val="56"/>
                                <w:szCs w:val="56"/>
                              </w:rPr>
                              <w:t xml:space="preserve">and Self-Exclusion </w:t>
                            </w:r>
                            <w:r w:rsidR="00CE55F8">
                              <w:rPr>
                                <w:rFonts w:cs="Arial"/>
                                <w:b/>
                                <w:color w:val="002060"/>
                                <w:sz w:val="56"/>
                                <w:szCs w:val="56"/>
                              </w:rPr>
                              <w:t xml:space="preserve">Policy </w:t>
                            </w:r>
                          </w:p>
                          <w:p w14:paraId="38B6FD29" w14:textId="47D47499" w:rsidR="00684C01" w:rsidRPr="00BD68AA" w:rsidRDefault="00684C01" w:rsidP="0037244C">
                            <w:pPr>
                              <w:jc w:val="center"/>
                              <w:rPr>
                                <w:rFonts w:cs="Arial"/>
                                <w:b/>
                                <w:color w:val="00206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9417" id="_x0000_t202" coordsize="21600,21600" o:spt="202" path="m,l,21600r21600,l21600,xe">
                <v:stroke joinstyle="miter"/>
                <v:path gradientshapeok="t" o:connecttype="rect"/>
              </v:shapetype>
              <v:shape id="Text Box 12" o:spid="_x0000_s1026" type="#_x0000_t202" style="position:absolute;margin-left:48pt;margin-top:21.7pt;width:374.25pt;height:10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" fillcolor="white [3201]" strokecolor="white [3212]" strokeweight=".5pt">
                <v:textbox>
                  <w:txbxContent>
                    <w:p w14:paraId="38D67A57" w14:textId="357E27E2" w:rsidR="00CE55F8" w:rsidRPr="00BD68AA" w:rsidRDefault="00FE7F96" w:rsidP="0037244C">
                      <w:pPr>
                        <w:jc w:val="center"/>
                        <w:rPr>
                          <w:rFonts w:cs="Arial"/>
                          <w:b/>
                          <w:color w:val="002060"/>
                          <w:sz w:val="56"/>
                          <w:szCs w:val="56"/>
                        </w:rPr>
                      </w:pPr>
                      <w:r>
                        <w:rPr>
                          <w:rFonts w:cs="Arial"/>
                          <w:b/>
                          <w:color w:val="002060"/>
                          <w:sz w:val="56"/>
                          <w:szCs w:val="56"/>
                        </w:rPr>
                        <w:t xml:space="preserve">Responsible </w:t>
                      </w:r>
                      <w:r w:rsidR="00CE55F8">
                        <w:rPr>
                          <w:rFonts w:cs="Arial"/>
                          <w:b/>
                          <w:color w:val="002060"/>
                          <w:sz w:val="56"/>
                          <w:szCs w:val="56"/>
                        </w:rPr>
                        <w:t xml:space="preserve">Gambling </w:t>
                      </w:r>
                      <w:r w:rsidR="007F545F">
                        <w:rPr>
                          <w:rFonts w:cs="Arial"/>
                          <w:b/>
                          <w:color w:val="002060"/>
                          <w:sz w:val="56"/>
                          <w:szCs w:val="56"/>
                        </w:rPr>
                        <w:t xml:space="preserve">and Self-Exclusion </w:t>
                      </w:r>
                      <w:r w:rsidR="00CE55F8">
                        <w:rPr>
                          <w:rFonts w:cs="Arial"/>
                          <w:b/>
                          <w:color w:val="002060"/>
                          <w:sz w:val="56"/>
                          <w:szCs w:val="56"/>
                        </w:rPr>
                        <w:t xml:space="preserve">Policy </w:t>
                      </w:r>
                    </w:p>
                    <w:p w14:paraId="38B6FD29" w14:textId="47D47499" w:rsidR="00684C01" w:rsidRPr="00BD68AA" w:rsidRDefault="00684C01" w:rsidP="0037244C">
                      <w:pPr>
                        <w:jc w:val="center"/>
                        <w:rPr>
                          <w:rFonts w:cs="Arial"/>
                          <w:b/>
                          <w:color w:val="002060"/>
                          <w:sz w:val="56"/>
                          <w:szCs w:val="56"/>
                        </w:rPr>
                      </w:pPr>
                    </w:p>
                  </w:txbxContent>
                </v:textbox>
              </v:shape>
            </w:pict>
          </mc:Fallback>
        </mc:AlternateContent>
      </w:r>
    </w:p>
    <w:p w14:paraId="1A16296B" w14:textId="52A58FBC" w:rsidR="005E6510" w:rsidRDefault="005E6510"/>
    <w:p w14:paraId="5F3FBA85" w14:textId="77777777" w:rsidR="005E6510" w:rsidRDefault="005E6510"/>
    <w:p w14:paraId="2AE3798D" w14:textId="77777777" w:rsidR="005E6510" w:rsidRDefault="005E6510"/>
    <w:p w14:paraId="73BAEC03" w14:textId="77777777" w:rsidR="005E6510" w:rsidRDefault="005E6510"/>
    <w:p w14:paraId="64FD2E77" w14:textId="77777777" w:rsidR="005E6510" w:rsidRDefault="005E6510"/>
    <w:p w14:paraId="5FEC8357" w14:textId="77777777" w:rsidR="005E6510" w:rsidRDefault="005E6510"/>
    <w:p w14:paraId="0F7780F7" w14:textId="77777777" w:rsidR="005E6510" w:rsidRDefault="005E6510"/>
    <w:p w14:paraId="769B4DD5" w14:textId="77777777" w:rsidR="005E6510" w:rsidRDefault="005E6510"/>
    <w:p w14:paraId="3F05D6DF" w14:textId="77777777" w:rsidR="005E6510" w:rsidRDefault="005E6510"/>
    <w:p w14:paraId="5E10F177" w14:textId="77777777" w:rsidR="005E6510" w:rsidRDefault="005E6510"/>
    <w:p w14:paraId="4B0C54DF" w14:textId="77777777" w:rsidR="000128CD" w:rsidRDefault="000128CD"/>
    <w:p w14:paraId="3320C568" w14:textId="77777777" w:rsidR="000128CD" w:rsidRPr="000128CD" w:rsidRDefault="000128CD" w:rsidP="000128CD"/>
    <w:p w14:paraId="0B41EAD2" w14:textId="77777777" w:rsidR="000128CD" w:rsidRPr="000128CD" w:rsidRDefault="000128CD" w:rsidP="000128CD"/>
    <w:p w14:paraId="7ADA2B10" w14:textId="77777777" w:rsidR="000128CD" w:rsidRPr="000128CD" w:rsidRDefault="000128CD" w:rsidP="000128CD"/>
    <w:p w14:paraId="1EB30E88" w14:textId="77777777" w:rsidR="000128CD" w:rsidRDefault="000128CD" w:rsidP="000128CD"/>
    <w:p w14:paraId="56414BD9" w14:textId="77777777" w:rsidR="00A51493" w:rsidRDefault="00A51493" w:rsidP="000128CD"/>
    <w:p w14:paraId="2207B8DF" w14:textId="77777777" w:rsidR="00A51493" w:rsidRPr="000128CD" w:rsidRDefault="00A51493" w:rsidP="000128CD"/>
    <w:p w14:paraId="1D4C1237" w14:textId="77777777" w:rsidR="000128CD" w:rsidRPr="000128CD" w:rsidRDefault="000128CD" w:rsidP="000128CD"/>
    <w:p w14:paraId="0A637B3C" w14:textId="77777777" w:rsidR="000128CD" w:rsidRPr="000128CD" w:rsidRDefault="000128CD" w:rsidP="000128CD"/>
    <w:tbl>
      <w:tblPr>
        <w:tblW w:w="9386" w:type="dxa"/>
        <w:tblInd w:w="107" w:type="dxa"/>
        <w:tblLayout w:type="fixed"/>
        <w:tblCellMar>
          <w:left w:w="0" w:type="dxa"/>
          <w:right w:w="0" w:type="dxa"/>
        </w:tblCellMar>
        <w:tblLook w:val="01E0" w:firstRow="1" w:lastRow="1" w:firstColumn="1" w:lastColumn="1" w:noHBand="0" w:noVBand="0"/>
      </w:tblPr>
      <w:tblGrid>
        <w:gridCol w:w="3716"/>
        <w:gridCol w:w="5670"/>
      </w:tblGrid>
      <w:tr w:rsidR="000B6812" w:rsidRPr="00BD68AA" w14:paraId="761C1C46" w14:textId="77777777" w:rsidTr="00AA01D6">
        <w:trPr>
          <w:trHeight w:hRule="exact" w:val="574"/>
        </w:trPr>
        <w:tc>
          <w:tcPr>
            <w:tcW w:w="3716" w:type="dxa"/>
            <w:tcBorders>
              <w:top w:val="single" w:sz="4" w:space="0" w:color="000000"/>
              <w:left w:val="single" w:sz="4" w:space="0" w:color="000000"/>
              <w:bottom w:val="single" w:sz="4" w:space="0" w:color="000000"/>
              <w:right w:val="single" w:sz="4" w:space="0" w:color="000000"/>
            </w:tcBorders>
            <w:shd w:val="clear" w:color="auto" w:fill="001F5F"/>
          </w:tcPr>
          <w:p w14:paraId="257B6991" w14:textId="77777777" w:rsidR="000B6812" w:rsidRPr="00BD68AA" w:rsidRDefault="000B6812" w:rsidP="00684C01">
            <w:pPr>
              <w:pStyle w:val="TableParagraph"/>
              <w:spacing w:before="114"/>
              <w:ind w:left="102"/>
              <w:rPr>
                <w:rFonts w:asciiTheme="minorHAnsi" w:hAnsiTheme="minorHAnsi" w:cs="Arial"/>
                <w:sz w:val="28"/>
                <w:szCs w:val="28"/>
              </w:rPr>
            </w:pPr>
            <w:r w:rsidRPr="00BD68AA">
              <w:rPr>
                <w:rFonts w:asciiTheme="minorHAnsi" w:eastAsia="Times New Roman" w:hAnsiTheme="minorHAnsi"/>
                <w:color w:val="FFFFFF"/>
                <w:spacing w:val="-1"/>
                <w:sz w:val="28"/>
                <w:szCs w:val="28"/>
              </w:rPr>
              <w:t>Approved</w:t>
            </w:r>
            <w:r w:rsidRPr="00BD68AA">
              <w:rPr>
                <w:rFonts w:asciiTheme="minorHAnsi" w:eastAsia="Times New Roman" w:hAnsiTheme="minorHAnsi"/>
                <w:color w:val="FFFFFF"/>
                <w:sz w:val="28"/>
                <w:szCs w:val="28"/>
              </w:rPr>
              <w:t xml:space="preserve"> By</w:t>
            </w:r>
          </w:p>
        </w:tc>
        <w:tc>
          <w:tcPr>
            <w:tcW w:w="5670" w:type="dxa"/>
            <w:tcBorders>
              <w:top w:val="single" w:sz="4" w:space="0" w:color="000000"/>
              <w:left w:val="single" w:sz="4" w:space="0" w:color="000000"/>
              <w:bottom w:val="single" w:sz="4" w:space="0" w:color="000000"/>
              <w:right w:val="single" w:sz="4" w:space="0" w:color="000000"/>
            </w:tcBorders>
            <w:shd w:val="clear" w:color="auto" w:fill="001F5F"/>
          </w:tcPr>
          <w:p w14:paraId="0A8D9F12" w14:textId="1AEC0E3C" w:rsidR="000B6812" w:rsidRPr="00BD68AA" w:rsidRDefault="006D6CFD" w:rsidP="00684C01">
            <w:pPr>
              <w:pStyle w:val="TableParagraph"/>
              <w:spacing w:before="114"/>
              <w:ind w:left="102"/>
              <w:rPr>
                <w:rFonts w:asciiTheme="minorHAnsi" w:hAnsiTheme="minorHAnsi" w:cs="Arial"/>
                <w:sz w:val="28"/>
                <w:szCs w:val="28"/>
              </w:rPr>
            </w:pPr>
            <w:r>
              <w:rPr>
                <w:rFonts w:asciiTheme="minorHAnsi" w:hAnsiTheme="minorHAnsi" w:cs="Arial"/>
                <w:sz w:val="28"/>
                <w:szCs w:val="28"/>
              </w:rPr>
              <w:t xml:space="preserve">Friends of No1 CopperPot </w:t>
            </w:r>
          </w:p>
        </w:tc>
      </w:tr>
    </w:tbl>
    <w:p w14:paraId="7D83623B" w14:textId="77777777" w:rsidR="000128CD" w:rsidRPr="00BD68AA" w:rsidRDefault="000128CD" w:rsidP="000128CD">
      <w:pPr>
        <w:rPr>
          <w:sz w:val="28"/>
          <w:szCs w:val="28"/>
        </w:rPr>
      </w:pPr>
    </w:p>
    <w:p w14:paraId="585CCA83" w14:textId="77777777" w:rsidR="005E6510" w:rsidRPr="000128CD" w:rsidRDefault="005E6510" w:rsidP="00D61EA9">
      <w:pPr>
        <w:tabs>
          <w:tab w:val="left" w:pos="1080"/>
        </w:tabs>
        <w:jc w:val="both"/>
        <w:sectPr w:rsidR="005E6510" w:rsidRPr="000128CD" w:rsidSect="009E433F">
          <w:headerReference w:type="default" r:id="rId13"/>
          <w:footerReference w:type="default" r:id="rId14"/>
          <w:pgSz w:w="11906" w:h="16838"/>
          <w:pgMar w:top="1440" w:right="1440" w:bottom="1440" w:left="1440" w:header="708" w:footer="708" w:gutter="0"/>
          <w:pgNumType w:start="1"/>
          <w:cols w:space="708"/>
          <w:titlePg/>
          <w:docGrid w:linePitch="360"/>
        </w:sectPr>
      </w:pPr>
    </w:p>
    <w:sdt>
      <w:sdtPr>
        <w:rPr>
          <w:rFonts w:asciiTheme="minorHAnsi" w:eastAsiaTheme="minorEastAsia" w:hAnsiTheme="minorHAnsi" w:cstheme="minorBidi"/>
          <w:color w:val="auto"/>
          <w:sz w:val="22"/>
          <w:szCs w:val="22"/>
          <w:lang w:val="en-GB"/>
        </w:rPr>
        <w:id w:val="1876434015"/>
        <w:docPartObj>
          <w:docPartGallery w:val="Table of Contents"/>
          <w:docPartUnique/>
        </w:docPartObj>
      </w:sdtPr>
      <w:sdtEndPr>
        <w:rPr>
          <w:b/>
          <w:bCs/>
          <w:noProof/>
        </w:rPr>
      </w:sdtEndPr>
      <w:sdtContent>
        <w:p w14:paraId="66D7ED9B" w14:textId="5BED5705" w:rsidR="00127A75" w:rsidRDefault="00127A75">
          <w:pPr>
            <w:pStyle w:val="TOCHeading"/>
          </w:pPr>
          <w:r>
            <w:t>Contents</w:t>
          </w:r>
        </w:p>
        <w:p w14:paraId="4D4ED888" w14:textId="77777777" w:rsidR="00AA01D6" w:rsidRPr="00AA01D6" w:rsidRDefault="00AA01D6" w:rsidP="00AA01D6">
          <w:pPr>
            <w:rPr>
              <w:lang w:val="en-US"/>
            </w:rPr>
          </w:pPr>
        </w:p>
        <w:p w14:paraId="4984FF7C" w14:textId="4146CED4" w:rsidR="001D0CB5" w:rsidRDefault="00127A75">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3373807" w:history="1">
            <w:r w:rsidR="001D0CB5" w:rsidRPr="00C165E2">
              <w:rPr>
                <w:rStyle w:val="Hyperlink"/>
                <w:noProof/>
              </w:rPr>
              <w:t>1.</w:t>
            </w:r>
            <w:r w:rsidR="001D0CB5">
              <w:rPr>
                <w:rFonts w:eastAsiaTheme="minorEastAsia"/>
                <w:noProof/>
                <w:kern w:val="2"/>
                <w:lang w:eastAsia="en-GB"/>
                <w14:ligatures w14:val="standardContextual"/>
              </w:rPr>
              <w:tab/>
            </w:r>
            <w:r w:rsidR="001D0CB5" w:rsidRPr="00C165E2">
              <w:rPr>
                <w:rStyle w:val="Hyperlink"/>
                <w:noProof/>
              </w:rPr>
              <w:t>Introduction</w:t>
            </w:r>
            <w:r w:rsidR="001D0CB5">
              <w:rPr>
                <w:noProof/>
                <w:webHidden/>
              </w:rPr>
              <w:tab/>
            </w:r>
            <w:r w:rsidR="001D0CB5">
              <w:rPr>
                <w:noProof/>
                <w:webHidden/>
              </w:rPr>
              <w:fldChar w:fldCharType="begin"/>
            </w:r>
            <w:r w:rsidR="001D0CB5">
              <w:rPr>
                <w:noProof/>
                <w:webHidden/>
              </w:rPr>
              <w:instrText xml:space="preserve"> PAGEREF _Toc153373807 \h </w:instrText>
            </w:r>
            <w:r w:rsidR="001D0CB5">
              <w:rPr>
                <w:noProof/>
                <w:webHidden/>
              </w:rPr>
            </w:r>
            <w:r w:rsidR="001D0CB5">
              <w:rPr>
                <w:noProof/>
                <w:webHidden/>
              </w:rPr>
              <w:fldChar w:fldCharType="separate"/>
            </w:r>
            <w:r w:rsidR="001D0CB5">
              <w:rPr>
                <w:noProof/>
                <w:webHidden/>
              </w:rPr>
              <w:t>2</w:t>
            </w:r>
            <w:r w:rsidR="001D0CB5">
              <w:rPr>
                <w:noProof/>
                <w:webHidden/>
              </w:rPr>
              <w:fldChar w:fldCharType="end"/>
            </w:r>
          </w:hyperlink>
        </w:p>
        <w:p w14:paraId="0E4A114A" w14:textId="53791C3D"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08" w:history="1">
            <w:r w:rsidRPr="00C165E2">
              <w:rPr>
                <w:rStyle w:val="Hyperlink"/>
                <w:noProof/>
              </w:rPr>
              <w:t>2.</w:t>
            </w:r>
            <w:r>
              <w:rPr>
                <w:rFonts w:eastAsiaTheme="minorEastAsia"/>
                <w:noProof/>
                <w:kern w:val="2"/>
                <w:lang w:eastAsia="en-GB"/>
                <w14:ligatures w14:val="standardContextual"/>
              </w:rPr>
              <w:tab/>
            </w:r>
            <w:r w:rsidRPr="00C165E2">
              <w:rPr>
                <w:rStyle w:val="Hyperlink"/>
                <w:noProof/>
              </w:rPr>
              <w:t>Prevention of Crime &amp; Disorder</w:t>
            </w:r>
            <w:r>
              <w:rPr>
                <w:noProof/>
                <w:webHidden/>
              </w:rPr>
              <w:tab/>
            </w:r>
            <w:r>
              <w:rPr>
                <w:noProof/>
                <w:webHidden/>
              </w:rPr>
              <w:fldChar w:fldCharType="begin"/>
            </w:r>
            <w:r>
              <w:rPr>
                <w:noProof/>
                <w:webHidden/>
              </w:rPr>
              <w:instrText xml:space="preserve"> PAGEREF _Toc153373808 \h </w:instrText>
            </w:r>
            <w:r>
              <w:rPr>
                <w:noProof/>
                <w:webHidden/>
              </w:rPr>
            </w:r>
            <w:r>
              <w:rPr>
                <w:noProof/>
                <w:webHidden/>
              </w:rPr>
              <w:fldChar w:fldCharType="separate"/>
            </w:r>
            <w:r>
              <w:rPr>
                <w:noProof/>
                <w:webHidden/>
              </w:rPr>
              <w:t>2</w:t>
            </w:r>
            <w:r>
              <w:rPr>
                <w:noProof/>
                <w:webHidden/>
              </w:rPr>
              <w:fldChar w:fldCharType="end"/>
            </w:r>
          </w:hyperlink>
        </w:p>
        <w:p w14:paraId="4A86042C" w14:textId="0CAF3D1E"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09" w:history="1">
            <w:r w:rsidRPr="00C165E2">
              <w:rPr>
                <w:rStyle w:val="Hyperlink"/>
                <w:noProof/>
              </w:rPr>
              <w:t>3.</w:t>
            </w:r>
            <w:r>
              <w:rPr>
                <w:rFonts w:eastAsiaTheme="minorEastAsia"/>
                <w:noProof/>
                <w:kern w:val="2"/>
                <w:lang w:eastAsia="en-GB"/>
                <w14:ligatures w14:val="standardContextual"/>
              </w:rPr>
              <w:tab/>
            </w:r>
            <w:r w:rsidRPr="00C165E2">
              <w:rPr>
                <w:rStyle w:val="Hyperlink"/>
                <w:noProof/>
              </w:rPr>
              <w:t>Anti-Money Laundering</w:t>
            </w:r>
            <w:r>
              <w:rPr>
                <w:noProof/>
                <w:webHidden/>
              </w:rPr>
              <w:tab/>
            </w:r>
            <w:r>
              <w:rPr>
                <w:noProof/>
                <w:webHidden/>
              </w:rPr>
              <w:fldChar w:fldCharType="begin"/>
            </w:r>
            <w:r>
              <w:rPr>
                <w:noProof/>
                <w:webHidden/>
              </w:rPr>
              <w:instrText xml:space="preserve"> PAGEREF _Toc153373809 \h </w:instrText>
            </w:r>
            <w:r>
              <w:rPr>
                <w:noProof/>
                <w:webHidden/>
              </w:rPr>
            </w:r>
            <w:r>
              <w:rPr>
                <w:noProof/>
                <w:webHidden/>
              </w:rPr>
              <w:fldChar w:fldCharType="separate"/>
            </w:r>
            <w:r>
              <w:rPr>
                <w:noProof/>
                <w:webHidden/>
              </w:rPr>
              <w:t>3</w:t>
            </w:r>
            <w:r>
              <w:rPr>
                <w:noProof/>
                <w:webHidden/>
              </w:rPr>
              <w:fldChar w:fldCharType="end"/>
            </w:r>
          </w:hyperlink>
        </w:p>
        <w:p w14:paraId="125ADFFB" w14:textId="556C2ECC"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10" w:history="1">
            <w:r w:rsidRPr="00C165E2">
              <w:rPr>
                <w:rStyle w:val="Hyperlink"/>
                <w:noProof/>
              </w:rPr>
              <w:t>4.</w:t>
            </w:r>
            <w:r>
              <w:rPr>
                <w:rFonts w:eastAsiaTheme="minorEastAsia"/>
                <w:noProof/>
                <w:kern w:val="2"/>
                <w:lang w:eastAsia="en-GB"/>
                <w14:ligatures w14:val="standardContextual"/>
              </w:rPr>
              <w:tab/>
            </w:r>
            <w:r w:rsidRPr="00C165E2">
              <w:rPr>
                <w:rStyle w:val="Hyperlink"/>
                <w:noProof/>
              </w:rPr>
              <w:t>Fair &amp; Open Gambling: Clear and transparent language and marketing</w:t>
            </w:r>
            <w:r>
              <w:rPr>
                <w:noProof/>
                <w:webHidden/>
              </w:rPr>
              <w:tab/>
            </w:r>
            <w:r>
              <w:rPr>
                <w:noProof/>
                <w:webHidden/>
              </w:rPr>
              <w:fldChar w:fldCharType="begin"/>
            </w:r>
            <w:r>
              <w:rPr>
                <w:noProof/>
                <w:webHidden/>
              </w:rPr>
              <w:instrText xml:space="preserve"> PAGEREF _Toc153373810 \h </w:instrText>
            </w:r>
            <w:r>
              <w:rPr>
                <w:noProof/>
                <w:webHidden/>
              </w:rPr>
            </w:r>
            <w:r>
              <w:rPr>
                <w:noProof/>
                <w:webHidden/>
              </w:rPr>
              <w:fldChar w:fldCharType="separate"/>
            </w:r>
            <w:r>
              <w:rPr>
                <w:noProof/>
                <w:webHidden/>
              </w:rPr>
              <w:t>3</w:t>
            </w:r>
            <w:r>
              <w:rPr>
                <w:noProof/>
                <w:webHidden/>
              </w:rPr>
              <w:fldChar w:fldCharType="end"/>
            </w:r>
          </w:hyperlink>
        </w:p>
        <w:p w14:paraId="434F6B69" w14:textId="2FAAC2D6" w:rsidR="001D0CB5" w:rsidRDefault="001D0CB5">
          <w:pPr>
            <w:pStyle w:val="TOC1"/>
            <w:tabs>
              <w:tab w:val="right" w:leader="dot" w:pos="9016"/>
            </w:tabs>
            <w:rPr>
              <w:rFonts w:eastAsiaTheme="minorEastAsia"/>
              <w:noProof/>
              <w:kern w:val="2"/>
              <w:lang w:eastAsia="en-GB"/>
              <w14:ligatures w14:val="standardContextual"/>
            </w:rPr>
          </w:pPr>
          <w:hyperlink w:anchor="_Toc153373811" w:history="1">
            <w:r w:rsidRPr="00C165E2">
              <w:rPr>
                <w:rStyle w:val="Hyperlink"/>
                <w:noProof/>
              </w:rPr>
              <w:t>4. Protecting Children &amp; Young Persons</w:t>
            </w:r>
            <w:r>
              <w:rPr>
                <w:noProof/>
                <w:webHidden/>
              </w:rPr>
              <w:tab/>
            </w:r>
            <w:r>
              <w:rPr>
                <w:noProof/>
                <w:webHidden/>
              </w:rPr>
              <w:fldChar w:fldCharType="begin"/>
            </w:r>
            <w:r>
              <w:rPr>
                <w:noProof/>
                <w:webHidden/>
              </w:rPr>
              <w:instrText xml:space="preserve"> PAGEREF _Toc153373811 \h </w:instrText>
            </w:r>
            <w:r>
              <w:rPr>
                <w:noProof/>
                <w:webHidden/>
              </w:rPr>
            </w:r>
            <w:r>
              <w:rPr>
                <w:noProof/>
                <w:webHidden/>
              </w:rPr>
              <w:fldChar w:fldCharType="separate"/>
            </w:r>
            <w:r>
              <w:rPr>
                <w:noProof/>
                <w:webHidden/>
              </w:rPr>
              <w:t>3</w:t>
            </w:r>
            <w:r>
              <w:rPr>
                <w:noProof/>
                <w:webHidden/>
              </w:rPr>
              <w:fldChar w:fldCharType="end"/>
            </w:r>
          </w:hyperlink>
        </w:p>
        <w:p w14:paraId="58D88312" w14:textId="5F725005" w:rsidR="001D0CB5" w:rsidRDefault="001D0CB5">
          <w:pPr>
            <w:pStyle w:val="TOC1"/>
            <w:tabs>
              <w:tab w:val="right" w:leader="dot" w:pos="9016"/>
            </w:tabs>
            <w:rPr>
              <w:rFonts w:eastAsiaTheme="minorEastAsia"/>
              <w:noProof/>
              <w:kern w:val="2"/>
              <w:lang w:eastAsia="en-GB"/>
              <w14:ligatures w14:val="standardContextual"/>
            </w:rPr>
          </w:pPr>
          <w:hyperlink w:anchor="_Toc153373812" w:history="1">
            <w:r w:rsidRPr="00C165E2">
              <w:rPr>
                <w:rStyle w:val="Hyperlink"/>
                <w:noProof/>
              </w:rPr>
              <w:t>5. Protecting the Vulnerable</w:t>
            </w:r>
            <w:r>
              <w:rPr>
                <w:noProof/>
                <w:webHidden/>
              </w:rPr>
              <w:tab/>
            </w:r>
            <w:r>
              <w:rPr>
                <w:noProof/>
                <w:webHidden/>
              </w:rPr>
              <w:fldChar w:fldCharType="begin"/>
            </w:r>
            <w:r>
              <w:rPr>
                <w:noProof/>
                <w:webHidden/>
              </w:rPr>
              <w:instrText xml:space="preserve"> PAGEREF _Toc153373812 \h </w:instrText>
            </w:r>
            <w:r>
              <w:rPr>
                <w:noProof/>
                <w:webHidden/>
              </w:rPr>
            </w:r>
            <w:r>
              <w:rPr>
                <w:noProof/>
                <w:webHidden/>
              </w:rPr>
              <w:fldChar w:fldCharType="separate"/>
            </w:r>
            <w:r>
              <w:rPr>
                <w:noProof/>
                <w:webHidden/>
              </w:rPr>
              <w:t>4</w:t>
            </w:r>
            <w:r>
              <w:rPr>
                <w:noProof/>
                <w:webHidden/>
              </w:rPr>
              <w:fldChar w:fldCharType="end"/>
            </w:r>
          </w:hyperlink>
        </w:p>
        <w:p w14:paraId="052920E9" w14:textId="793E87F8"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13" w:history="1">
            <w:r w:rsidRPr="00C165E2">
              <w:rPr>
                <w:rStyle w:val="Hyperlink"/>
                <w:noProof/>
              </w:rPr>
              <w:t>5.</w:t>
            </w:r>
            <w:r>
              <w:rPr>
                <w:rFonts w:eastAsiaTheme="minorEastAsia"/>
                <w:noProof/>
                <w:kern w:val="2"/>
                <w:lang w:eastAsia="en-GB"/>
                <w14:ligatures w14:val="standardContextual"/>
              </w:rPr>
              <w:tab/>
            </w:r>
            <w:r w:rsidRPr="00C165E2">
              <w:rPr>
                <w:rStyle w:val="Hyperlink"/>
                <w:noProof/>
              </w:rPr>
              <w:t>Member Interaction</w:t>
            </w:r>
            <w:r>
              <w:rPr>
                <w:noProof/>
                <w:webHidden/>
              </w:rPr>
              <w:tab/>
            </w:r>
            <w:r>
              <w:rPr>
                <w:noProof/>
                <w:webHidden/>
              </w:rPr>
              <w:fldChar w:fldCharType="begin"/>
            </w:r>
            <w:r>
              <w:rPr>
                <w:noProof/>
                <w:webHidden/>
              </w:rPr>
              <w:instrText xml:space="preserve"> PAGEREF _Toc153373813 \h </w:instrText>
            </w:r>
            <w:r>
              <w:rPr>
                <w:noProof/>
                <w:webHidden/>
              </w:rPr>
            </w:r>
            <w:r>
              <w:rPr>
                <w:noProof/>
                <w:webHidden/>
              </w:rPr>
              <w:fldChar w:fldCharType="separate"/>
            </w:r>
            <w:r>
              <w:rPr>
                <w:noProof/>
                <w:webHidden/>
              </w:rPr>
              <w:t>5</w:t>
            </w:r>
            <w:r>
              <w:rPr>
                <w:noProof/>
                <w:webHidden/>
              </w:rPr>
              <w:fldChar w:fldCharType="end"/>
            </w:r>
          </w:hyperlink>
        </w:p>
        <w:p w14:paraId="15E0362E" w14:textId="00A17532"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14" w:history="1">
            <w:r w:rsidRPr="00C165E2">
              <w:rPr>
                <w:rStyle w:val="Hyperlink"/>
                <w:noProof/>
              </w:rPr>
              <w:t>6.</w:t>
            </w:r>
            <w:r>
              <w:rPr>
                <w:rFonts w:eastAsiaTheme="minorEastAsia"/>
                <w:noProof/>
                <w:kern w:val="2"/>
                <w:lang w:eastAsia="en-GB"/>
                <w14:ligatures w14:val="standardContextual"/>
              </w:rPr>
              <w:tab/>
            </w:r>
            <w:r w:rsidRPr="00C165E2">
              <w:rPr>
                <w:rStyle w:val="Hyperlink"/>
                <w:noProof/>
              </w:rPr>
              <w:t>Self-exclusion</w:t>
            </w:r>
            <w:r>
              <w:rPr>
                <w:noProof/>
                <w:webHidden/>
              </w:rPr>
              <w:tab/>
            </w:r>
            <w:r>
              <w:rPr>
                <w:noProof/>
                <w:webHidden/>
              </w:rPr>
              <w:fldChar w:fldCharType="begin"/>
            </w:r>
            <w:r>
              <w:rPr>
                <w:noProof/>
                <w:webHidden/>
              </w:rPr>
              <w:instrText xml:space="preserve"> PAGEREF _Toc153373814 \h </w:instrText>
            </w:r>
            <w:r>
              <w:rPr>
                <w:noProof/>
                <w:webHidden/>
              </w:rPr>
            </w:r>
            <w:r>
              <w:rPr>
                <w:noProof/>
                <w:webHidden/>
              </w:rPr>
              <w:fldChar w:fldCharType="separate"/>
            </w:r>
            <w:r>
              <w:rPr>
                <w:noProof/>
                <w:webHidden/>
              </w:rPr>
              <w:t>5</w:t>
            </w:r>
            <w:r>
              <w:rPr>
                <w:noProof/>
                <w:webHidden/>
              </w:rPr>
              <w:fldChar w:fldCharType="end"/>
            </w:r>
          </w:hyperlink>
        </w:p>
        <w:p w14:paraId="558B4AA4" w14:textId="6BF8A57E"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15" w:history="1">
            <w:r w:rsidRPr="00C165E2">
              <w:rPr>
                <w:rStyle w:val="Hyperlink"/>
                <w:noProof/>
              </w:rPr>
              <w:t>8.</w:t>
            </w:r>
            <w:r>
              <w:rPr>
                <w:rFonts w:eastAsiaTheme="minorEastAsia"/>
                <w:noProof/>
                <w:kern w:val="2"/>
                <w:lang w:eastAsia="en-GB"/>
                <w14:ligatures w14:val="standardContextual"/>
              </w:rPr>
              <w:tab/>
            </w:r>
            <w:r w:rsidRPr="00C165E2">
              <w:rPr>
                <w:rStyle w:val="Hyperlink"/>
                <w:noProof/>
              </w:rPr>
              <w:t>Complaints</w:t>
            </w:r>
            <w:r>
              <w:rPr>
                <w:noProof/>
                <w:webHidden/>
              </w:rPr>
              <w:tab/>
            </w:r>
            <w:r>
              <w:rPr>
                <w:noProof/>
                <w:webHidden/>
              </w:rPr>
              <w:fldChar w:fldCharType="begin"/>
            </w:r>
            <w:r>
              <w:rPr>
                <w:noProof/>
                <w:webHidden/>
              </w:rPr>
              <w:instrText xml:space="preserve"> PAGEREF _Toc153373815 \h </w:instrText>
            </w:r>
            <w:r>
              <w:rPr>
                <w:noProof/>
                <w:webHidden/>
              </w:rPr>
            </w:r>
            <w:r>
              <w:rPr>
                <w:noProof/>
                <w:webHidden/>
              </w:rPr>
              <w:fldChar w:fldCharType="separate"/>
            </w:r>
            <w:r>
              <w:rPr>
                <w:noProof/>
                <w:webHidden/>
              </w:rPr>
              <w:t>7</w:t>
            </w:r>
            <w:r>
              <w:rPr>
                <w:noProof/>
                <w:webHidden/>
              </w:rPr>
              <w:fldChar w:fldCharType="end"/>
            </w:r>
          </w:hyperlink>
        </w:p>
        <w:p w14:paraId="5BBB5DCD" w14:textId="22DBC24B" w:rsidR="001D0CB5" w:rsidRDefault="001D0CB5">
          <w:pPr>
            <w:pStyle w:val="TOC1"/>
            <w:tabs>
              <w:tab w:val="left" w:pos="440"/>
              <w:tab w:val="right" w:leader="dot" w:pos="9016"/>
            </w:tabs>
            <w:rPr>
              <w:rFonts w:eastAsiaTheme="minorEastAsia"/>
              <w:noProof/>
              <w:kern w:val="2"/>
              <w:lang w:eastAsia="en-GB"/>
              <w14:ligatures w14:val="standardContextual"/>
            </w:rPr>
          </w:pPr>
          <w:hyperlink w:anchor="_Toc153373816" w:history="1">
            <w:r w:rsidRPr="00C165E2">
              <w:rPr>
                <w:rStyle w:val="Hyperlink"/>
                <w:noProof/>
              </w:rPr>
              <w:t>9.</w:t>
            </w:r>
            <w:r>
              <w:rPr>
                <w:rFonts w:eastAsiaTheme="minorEastAsia"/>
                <w:noProof/>
                <w:kern w:val="2"/>
                <w:lang w:eastAsia="en-GB"/>
                <w14:ligatures w14:val="standardContextual"/>
              </w:rPr>
              <w:tab/>
            </w:r>
            <w:r w:rsidRPr="00C165E2">
              <w:rPr>
                <w:rStyle w:val="Hyperlink"/>
                <w:noProof/>
              </w:rPr>
              <w:t>Information Sources</w:t>
            </w:r>
            <w:r>
              <w:rPr>
                <w:noProof/>
                <w:webHidden/>
              </w:rPr>
              <w:tab/>
            </w:r>
            <w:r>
              <w:rPr>
                <w:noProof/>
                <w:webHidden/>
              </w:rPr>
              <w:fldChar w:fldCharType="begin"/>
            </w:r>
            <w:r>
              <w:rPr>
                <w:noProof/>
                <w:webHidden/>
              </w:rPr>
              <w:instrText xml:space="preserve"> PAGEREF _Toc153373816 \h </w:instrText>
            </w:r>
            <w:r>
              <w:rPr>
                <w:noProof/>
                <w:webHidden/>
              </w:rPr>
            </w:r>
            <w:r>
              <w:rPr>
                <w:noProof/>
                <w:webHidden/>
              </w:rPr>
              <w:fldChar w:fldCharType="separate"/>
            </w:r>
            <w:r>
              <w:rPr>
                <w:noProof/>
                <w:webHidden/>
              </w:rPr>
              <w:t>7</w:t>
            </w:r>
            <w:r>
              <w:rPr>
                <w:noProof/>
                <w:webHidden/>
              </w:rPr>
              <w:fldChar w:fldCharType="end"/>
            </w:r>
          </w:hyperlink>
        </w:p>
        <w:p w14:paraId="3E0A74B6" w14:textId="5D4295BA" w:rsidR="001D0CB5" w:rsidRDefault="001D0CB5">
          <w:pPr>
            <w:pStyle w:val="TOC1"/>
            <w:tabs>
              <w:tab w:val="right" w:leader="dot" w:pos="9016"/>
            </w:tabs>
            <w:rPr>
              <w:rFonts w:eastAsiaTheme="minorEastAsia"/>
              <w:noProof/>
              <w:kern w:val="2"/>
              <w:lang w:eastAsia="en-GB"/>
              <w14:ligatures w14:val="standardContextual"/>
            </w:rPr>
          </w:pPr>
          <w:hyperlink w:anchor="_Toc153373817" w:history="1">
            <w:r w:rsidRPr="001D0CB5">
              <w:rPr>
                <w:rStyle w:val="Hyperlink"/>
                <w:noProof/>
              </w:rPr>
              <w:t>10. RET contributions</w:t>
            </w:r>
            <w:r w:rsidRPr="001D0CB5">
              <w:rPr>
                <w:noProof/>
                <w:webHidden/>
              </w:rPr>
              <w:tab/>
            </w:r>
            <w:r w:rsidRPr="001D0CB5">
              <w:rPr>
                <w:noProof/>
                <w:webHidden/>
              </w:rPr>
              <w:fldChar w:fldCharType="begin"/>
            </w:r>
            <w:r w:rsidRPr="001D0CB5">
              <w:rPr>
                <w:noProof/>
                <w:webHidden/>
              </w:rPr>
              <w:instrText xml:space="preserve"> PAGEREF _Toc153373817 \h </w:instrText>
            </w:r>
            <w:r w:rsidRPr="001D0CB5">
              <w:rPr>
                <w:noProof/>
                <w:webHidden/>
              </w:rPr>
            </w:r>
            <w:r w:rsidRPr="001D0CB5">
              <w:rPr>
                <w:noProof/>
                <w:webHidden/>
              </w:rPr>
              <w:fldChar w:fldCharType="separate"/>
            </w:r>
            <w:r>
              <w:rPr>
                <w:noProof/>
                <w:webHidden/>
              </w:rPr>
              <w:t>7</w:t>
            </w:r>
            <w:r w:rsidRPr="001D0CB5">
              <w:rPr>
                <w:noProof/>
                <w:webHidden/>
              </w:rPr>
              <w:fldChar w:fldCharType="end"/>
            </w:r>
          </w:hyperlink>
        </w:p>
        <w:p w14:paraId="322C51E5" w14:textId="1503ED83" w:rsidR="001D0CB5" w:rsidRDefault="001D0CB5">
          <w:pPr>
            <w:pStyle w:val="TOC1"/>
            <w:tabs>
              <w:tab w:val="right" w:leader="dot" w:pos="9016"/>
            </w:tabs>
            <w:rPr>
              <w:rFonts w:eastAsiaTheme="minorEastAsia"/>
              <w:noProof/>
              <w:kern w:val="2"/>
              <w:lang w:eastAsia="en-GB"/>
              <w14:ligatures w14:val="standardContextual"/>
            </w:rPr>
          </w:pPr>
          <w:hyperlink w:anchor="_Toc153373818" w:history="1">
            <w:r w:rsidRPr="00C165E2">
              <w:rPr>
                <w:rStyle w:val="Hyperlink"/>
                <w:noProof/>
              </w:rPr>
              <w:t>11. Policy Review</w:t>
            </w:r>
            <w:r>
              <w:rPr>
                <w:noProof/>
                <w:webHidden/>
              </w:rPr>
              <w:tab/>
            </w:r>
            <w:r>
              <w:rPr>
                <w:noProof/>
                <w:webHidden/>
              </w:rPr>
              <w:fldChar w:fldCharType="begin"/>
            </w:r>
            <w:r>
              <w:rPr>
                <w:noProof/>
                <w:webHidden/>
              </w:rPr>
              <w:instrText xml:space="preserve"> PAGEREF _Toc153373818 \h </w:instrText>
            </w:r>
            <w:r>
              <w:rPr>
                <w:noProof/>
                <w:webHidden/>
              </w:rPr>
            </w:r>
            <w:r>
              <w:rPr>
                <w:noProof/>
                <w:webHidden/>
              </w:rPr>
              <w:fldChar w:fldCharType="separate"/>
            </w:r>
            <w:r>
              <w:rPr>
                <w:noProof/>
                <w:webHidden/>
              </w:rPr>
              <w:t>8</w:t>
            </w:r>
            <w:r>
              <w:rPr>
                <w:noProof/>
                <w:webHidden/>
              </w:rPr>
              <w:fldChar w:fldCharType="end"/>
            </w:r>
          </w:hyperlink>
        </w:p>
        <w:p w14:paraId="04C33060" w14:textId="694E879E" w:rsidR="00127A75" w:rsidRDefault="00127A75">
          <w:r>
            <w:rPr>
              <w:b/>
              <w:bCs/>
              <w:noProof/>
            </w:rPr>
            <w:fldChar w:fldCharType="end"/>
          </w:r>
        </w:p>
      </w:sdtContent>
    </w:sdt>
    <w:p w14:paraId="278065C1" w14:textId="47C9AF5C" w:rsidR="001C07E4" w:rsidRPr="00127A75" w:rsidRDefault="000B6812" w:rsidP="00127A75">
      <w:pPr>
        <w:rPr>
          <w:sz w:val="28"/>
          <w:szCs w:val="28"/>
        </w:rPr>
      </w:pP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p>
    <w:p w14:paraId="03CC59E2" w14:textId="77777777" w:rsidR="005E6510" w:rsidRPr="0006441E" w:rsidRDefault="005E6510">
      <w:pPr>
        <w:rPr>
          <w:sz w:val="28"/>
          <w:szCs w:val="28"/>
        </w:rPr>
      </w:pPr>
    </w:p>
    <w:p w14:paraId="51A0F27D" w14:textId="77777777" w:rsidR="005E6510" w:rsidRDefault="005E6510"/>
    <w:p w14:paraId="268398E0" w14:textId="77777777" w:rsidR="005E6510" w:rsidRDefault="005E6510"/>
    <w:p w14:paraId="218C9FB2" w14:textId="77777777" w:rsidR="005E6510" w:rsidRDefault="005E6510"/>
    <w:p w14:paraId="2AD72CBB" w14:textId="77777777" w:rsidR="005E6510" w:rsidRDefault="005E6510"/>
    <w:p w14:paraId="1BDBDD33" w14:textId="77777777" w:rsidR="005E6510" w:rsidRDefault="005E6510"/>
    <w:p w14:paraId="5CC1AA25" w14:textId="77777777" w:rsidR="005E6510" w:rsidRDefault="005E6510"/>
    <w:p w14:paraId="0CA92543" w14:textId="77777777" w:rsidR="005E6510" w:rsidRDefault="005E6510"/>
    <w:p w14:paraId="50072A52" w14:textId="77777777" w:rsidR="005E6510" w:rsidRDefault="005E6510"/>
    <w:p w14:paraId="3DEF615C" w14:textId="6F132B94" w:rsidR="005E6510" w:rsidRDefault="005E6510"/>
    <w:p w14:paraId="4D7BB49E" w14:textId="1DCCE1F3" w:rsidR="006B036F" w:rsidRDefault="006B036F"/>
    <w:p w14:paraId="5804E4DE" w14:textId="77777777" w:rsidR="006B036F" w:rsidRDefault="006B036F"/>
    <w:p w14:paraId="1FD55D94" w14:textId="21A7BCAC" w:rsidR="03EA4441" w:rsidRDefault="03EA4441" w:rsidP="03EA4441"/>
    <w:p w14:paraId="2376CA89" w14:textId="77777777" w:rsidR="0060313C" w:rsidRDefault="0060313C"/>
    <w:p w14:paraId="1F44A185" w14:textId="77777777" w:rsidR="0060313C" w:rsidRDefault="0060313C"/>
    <w:p w14:paraId="0B322E7D" w14:textId="0EE11C5A" w:rsidR="00FE7F96" w:rsidRPr="009F081B" w:rsidRDefault="0069677E" w:rsidP="00127A75">
      <w:pPr>
        <w:pStyle w:val="Heading1"/>
        <w:numPr>
          <w:ilvl w:val="0"/>
          <w:numId w:val="41"/>
        </w:numPr>
      </w:pPr>
      <w:bookmarkStart w:id="1" w:name="_Toc153373807"/>
      <w:r w:rsidRPr="009F081B">
        <w:lastRenderedPageBreak/>
        <w:t>Introduction</w:t>
      </w:r>
      <w:bookmarkEnd w:id="1"/>
    </w:p>
    <w:p w14:paraId="2AA56D21" w14:textId="77777777" w:rsidR="00493752" w:rsidRPr="009F081B" w:rsidRDefault="00493752" w:rsidP="00DE02B1"/>
    <w:p w14:paraId="4DE55633" w14:textId="1F445632" w:rsidR="00493752" w:rsidRPr="009F081B" w:rsidRDefault="000C0C66" w:rsidP="00493752">
      <w:r w:rsidRPr="009F081B">
        <w:t xml:space="preserve">This policy should be read in conjunction with </w:t>
      </w:r>
      <w:r w:rsidR="00E11039">
        <w:t xml:space="preserve">The Friends of No1 CopperPot </w:t>
      </w:r>
      <w:r w:rsidR="00E11039" w:rsidRPr="00E11039">
        <w:t>Anti Money Laundering Policy</w:t>
      </w:r>
      <w:r w:rsidR="00E11039">
        <w:t xml:space="preserve"> and the </w:t>
      </w:r>
      <w:r w:rsidR="00981237" w:rsidRPr="009F081B">
        <w:t>Credit Union’s</w:t>
      </w:r>
      <w:r w:rsidRPr="009F081B">
        <w:t xml:space="preserve"> Data Protection Polices, Anti</w:t>
      </w:r>
      <w:r w:rsidR="00981237" w:rsidRPr="009F081B">
        <w:t>-</w:t>
      </w:r>
      <w:r w:rsidRPr="009F081B">
        <w:t xml:space="preserve">Bribery </w:t>
      </w:r>
      <w:r w:rsidR="000849FD" w:rsidRPr="009F081B">
        <w:t>Policy,</w:t>
      </w:r>
      <w:r w:rsidR="00981237" w:rsidRPr="009F081B">
        <w:t xml:space="preserve"> and</w:t>
      </w:r>
      <w:r w:rsidRPr="009F081B">
        <w:t xml:space="preserve"> Vulnerability Policy</w:t>
      </w:r>
      <w:r w:rsidR="00A762AF" w:rsidRPr="009F081B">
        <w:t>.</w:t>
      </w:r>
      <w:r w:rsidR="00A762AF" w:rsidRPr="009F081B">
        <w:br/>
      </w:r>
    </w:p>
    <w:p w14:paraId="54736DB3" w14:textId="001C0480" w:rsidR="00FE7F96" w:rsidRPr="009F081B" w:rsidRDefault="00FE7F96" w:rsidP="00493752">
      <w:pPr>
        <w:rPr>
          <w:color w:val="0070C0"/>
        </w:rPr>
      </w:pPr>
      <w:r w:rsidRPr="009F081B">
        <w:rPr>
          <w:color w:val="0070C0"/>
        </w:rPr>
        <w:t>What is Responsible Gambling?</w:t>
      </w:r>
    </w:p>
    <w:p w14:paraId="6E8A159D" w14:textId="392160BE" w:rsidR="00FE7F96" w:rsidRPr="009F081B" w:rsidRDefault="00FE7F96" w:rsidP="00FE7F96">
      <w:pPr>
        <w:rPr>
          <w:rFonts w:cstheme="minorHAnsi"/>
          <w:bCs/>
        </w:rPr>
      </w:pPr>
      <w:r w:rsidRPr="009F081B">
        <w:rPr>
          <w:rFonts w:cstheme="minorHAnsi"/>
          <w:bCs/>
        </w:rPr>
        <w:t>Responsible Gambling is an overall concept that any form of gambling should uphold the principles of the Gambling Act and should also be conducted safely and responsibly so that gambling can be enjoyable but never harmful to individuals or their families.</w:t>
      </w:r>
    </w:p>
    <w:p w14:paraId="426C2504" w14:textId="63E1DD66" w:rsidR="00FE7F96" w:rsidRPr="009F081B" w:rsidRDefault="00FE7F96" w:rsidP="00FE7F96">
      <w:pPr>
        <w:rPr>
          <w:rFonts w:cstheme="minorHAnsi"/>
          <w:bCs/>
        </w:rPr>
      </w:pPr>
      <w:r w:rsidRPr="009F081B">
        <w:rPr>
          <w:rFonts w:cstheme="minorHAnsi"/>
          <w:bCs/>
        </w:rPr>
        <w:t xml:space="preserve">The </w:t>
      </w:r>
      <w:r w:rsidR="0007270B" w:rsidRPr="009F081B">
        <w:rPr>
          <w:rFonts w:cstheme="minorHAnsi"/>
          <w:bCs/>
        </w:rPr>
        <w:t xml:space="preserve">three </w:t>
      </w:r>
      <w:r w:rsidRPr="009F081B">
        <w:rPr>
          <w:rFonts w:cstheme="minorHAnsi"/>
          <w:bCs/>
        </w:rPr>
        <w:t>objectives of the Gambling Act are:</w:t>
      </w:r>
    </w:p>
    <w:p w14:paraId="07246479" w14:textId="6E5A70DB" w:rsidR="00FE7F96" w:rsidRPr="009F081B" w:rsidRDefault="00FE7F96" w:rsidP="00FE7F96">
      <w:pPr>
        <w:pStyle w:val="ListParagraph"/>
        <w:numPr>
          <w:ilvl w:val="0"/>
          <w:numId w:val="32"/>
        </w:numPr>
        <w:rPr>
          <w:rFonts w:cstheme="minorHAnsi"/>
          <w:bCs/>
        </w:rPr>
      </w:pPr>
      <w:r w:rsidRPr="009F081B">
        <w:rPr>
          <w:rFonts w:cstheme="minorHAnsi"/>
          <w:bCs/>
        </w:rPr>
        <w:t xml:space="preserve">preventing gambling from being a source of crime or disorder, being associated with crime or disorder, or being used to support </w:t>
      </w:r>
      <w:r w:rsidR="008E54B1" w:rsidRPr="009F081B">
        <w:rPr>
          <w:rFonts w:cstheme="minorHAnsi"/>
          <w:bCs/>
        </w:rPr>
        <w:t>crime.</w:t>
      </w:r>
    </w:p>
    <w:p w14:paraId="1A2F3413" w14:textId="4CB6C846" w:rsidR="00FE7F96" w:rsidRPr="009F081B" w:rsidRDefault="00FE7F96" w:rsidP="00FE7F96">
      <w:pPr>
        <w:pStyle w:val="ListParagraph"/>
        <w:numPr>
          <w:ilvl w:val="0"/>
          <w:numId w:val="32"/>
        </w:numPr>
        <w:rPr>
          <w:rFonts w:cstheme="minorHAnsi"/>
          <w:bCs/>
        </w:rPr>
      </w:pPr>
      <w:r w:rsidRPr="009F081B">
        <w:rPr>
          <w:rFonts w:cstheme="minorHAnsi"/>
          <w:bCs/>
        </w:rPr>
        <w:t xml:space="preserve">ensuring that gambling is conducted in a fair and open </w:t>
      </w:r>
      <w:r w:rsidR="008E54B1" w:rsidRPr="009F081B">
        <w:rPr>
          <w:rFonts w:cstheme="minorHAnsi"/>
          <w:bCs/>
        </w:rPr>
        <w:t>way.</w:t>
      </w:r>
    </w:p>
    <w:p w14:paraId="1FED86A2" w14:textId="77777777" w:rsidR="00FE7F96" w:rsidRPr="009F081B" w:rsidRDefault="00FE7F96" w:rsidP="00FE7F96">
      <w:pPr>
        <w:pStyle w:val="ListParagraph"/>
        <w:numPr>
          <w:ilvl w:val="0"/>
          <w:numId w:val="32"/>
        </w:numPr>
        <w:rPr>
          <w:rFonts w:cstheme="minorHAnsi"/>
          <w:bCs/>
        </w:rPr>
      </w:pPr>
      <w:r w:rsidRPr="009F081B">
        <w:rPr>
          <w:rFonts w:cstheme="minorHAnsi"/>
          <w:bCs/>
        </w:rPr>
        <w:t>protecting children and other vulnerable persons from being harmed or exploited by gambling.</w:t>
      </w:r>
    </w:p>
    <w:p w14:paraId="374F1E0A" w14:textId="77777777" w:rsidR="00493752" w:rsidRPr="009F081B" w:rsidRDefault="00493752" w:rsidP="00FE7F96">
      <w:pPr>
        <w:rPr>
          <w:rFonts w:cstheme="minorHAnsi"/>
          <w:bCs/>
        </w:rPr>
      </w:pPr>
    </w:p>
    <w:p w14:paraId="3EA3B139" w14:textId="7A864691" w:rsidR="00FE7F96" w:rsidRPr="009F081B" w:rsidRDefault="00FE7F96" w:rsidP="00FE7F96">
      <w:pPr>
        <w:rPr>
          <w:rFonts w:cstheme="minorHAnsi"/>
          <w:bCs/>
        </w:rPr>
      </w:pPr>
      <w:r w:rsidRPr="009F081B">
        <w:rPr>
          <w:rFonts w:cstheme="minorHAnsi"/>
          <w:bCs/>
        </w:rPr>
        <w:t>Gambling can be a fun and enjoyable form of entertainment, however if not properly managed individually or as the promoter, it can lead to negative consequences.</w:t>
      </w:r>
      <w:r w:rsidR="0069677E" w:rsidRPr="009F081B">
        <w:rPr>
          <w:rFonts w:cstheme="minorHAnsi"/>
          <w:bCs/>
        </w:rPr>
        <w:t xml:space="preserve"> Member</w:t>
      </w:r>
      <w:r w:rsidRPr="009F081B">
        <w:rPr>
          <w:rFonts w:cstheme="minorHAnsi"/>
          <w:bCs/>
        </w:rPr>
        <w:t>s should always be made aware of the terms and conditions and should be encouraged to only play with what they can afford, and an amount which they find enjoyable to gamble with.</w:t>
      </w:r>
    </w:p>
    <w:p w14:paraId="28D2ADF4" w14:textId="30FD1C83" w:rsidR="00FE7F96" w:rsidRPr="009F081B" w:rsidRDefault="00FE7F96" w:rsidP="00FE7F96">
      <w:pPr>
        <w:rPr>
          <w:rFonts w:cstheme="minorHAnsi"/>
          <w:bCs/>
        </w:rPr>
      </w:pPr>
      <w:r w:rsidRPr="009F081B">
        <w:rPr>
          <w:rFonts w:cstheme="minorHAnsi"/>
          <w:bCs/>
        </w:rPr>
        <w:t xml:space="preserve">Our policy is to take a considered approach to offering support to any </w:t>
      </w:r>
      <w:r w:rsidR="0069677E" w:rsidRPr="009F081B">
        <w:rPr>
          <w:rFonts w:cstheme="minorHAnsi"/>
          <w:bCs/>
        </w:rPr>
        <w:t>membe</w:t>
      </w:r>
      <w:r w:rsidRPr="009F081B">
        <w:rPr>
          <w:rFonts w:cstheme="minorHAnsi"/>
          <w:bCs/>
        </w:rPr>
        <w:t>rs</w:t>
      </w:r>
      <w:r w:rsidR="00602B9D" w:rsidRPr="009F081B">
        <w:rPr>
          <w:rFonts w:cstheme="minorHAnsi"/>
          <w:bCs/>
        </w:rPr>
        <w:t>. F</w:t>
      </w:r>
      <w:r w:rsidRPr="009F081B">
        <w:rPr>
          <w:rFonts w:cstheme="minorHAnsi"/>
          <w:bCs/>
        </w:rPr>
        <w:t xml:space="preserve">or </w:t>
      </w:r>
      <w:r w:rsidR="00E073DD" w:rsidRPr="009F081B">
        <w:rPr>
          <w:rFonts w:cstheme="minorHAnsi"/>
          <w:bCs/>
        </w:rPr>
        <w:t>example,</w:t>
      </w:r>
      <w:r w:rsidRPr="009F081B">
        <w:rPr>
          <w:rFonts w:cstheme="minorHAnsi"/>
          <w:bCs/>
        </w:rPr>
        <w:t xml:space="preserve"> recognising the signs of problem gambling and protecting potentially vulnerable </w:t>
      </w:r>
      <w:r w:rsidR="0069677E" w:rsidRPr="009F081B">
        <w:rPr>
          <w:rFonts w:cstheme="minorHAnsi"/>
          <w:bCs/>
        </w:rPr>
        <w:t>member</w:t>
      </w:r>
      <w:r w:rsidRPr="009F081B">
        <w:rPr>
          <w:rFonts w:cstheme="minorHAnsi"/>
          <w:bCs/>
        </w:rPr>
        <w:t>s, and to be aware of this whilst proceeding to promote any gambling activity.</w:t>
      </w:r>
    </w:p>
    <w:p w14:paraId="7696750A" w14:textId="0665F002" w:rsidR="00FE7F96" w:rsidRPr="009F081B" w:rsidRDefault="00AC1509" w:rsidP="00FE7F96">
      <w:pPr>
        <w:rPr>
          <w:rFonts w:cstheme="minorHAnsi"/>
          <w:bCs/>
        </w:rPr>
      </w:pPr>
      <w:r w:rsidRPr="009F081B">
        <w:rPr>
          <w:rFonts w:cstheme="minorHAnsi"/>
          <w:bCs/>
        </w:rPr>
        <w:t>No1 CopperPot</w:t>
      </w:r>
      <w:r w:rsidR="00FE7F96" w:rsidRPr="009F081B">
        <w:rPr>
          <w:rFonts w:cstheme="minorHAnsi"/>
          <w:bCs/>
        </w:rPr>
        <w:t xml:space="preserve"> will offer support and help to anyone who requests it, and to anyone who is or appears to be affected by problem gambling in a confidential, </w:t>
      </w:r>
      <w:r w:rsidR="00675C37" w:rsidRPr="009F081B">
        <w:rPr>
          <w:rFonts w:cstheme="minorHAnsi"/>
          <w:bCs/>
        </w:rPr>
        <w:t>transparent,</w:t>
      </w:r>
      <w:r w:rsidR="00FE7F96" w:rsidRPr="009F081B">
        <w:rPr>
          <w:rFonts w:cstheme="minorHAnsi"/>
          <w:bCs/>
        </w:rPr>
        <w:t xml:space="preserve"> and compassionate way.</w:t>
      </w:r>
    </w:p>
    <w:p w14:paraId="7337CF36" w14:textId="142ACEE7" w:rsidR="00FE7F96" w:rsidRPr="009F081B" w:rsidRDefault="00EE01D3" w:rsidP="00FE7F96">
      <w:pPr>
        <w:rPr>
          <w:rFonts w:cstheme="minorHAnsi"/>
          <w:bCs/>
        </w:rPr>
      </w:pPr>
      <w:r w:rsidRPr="009F081B">
        <w:rPr>
          <w:rFonts w:cstheme="minorHAnsi"/>
          <w:bCs/>
        </w:rPr>
        <w:t>The Friends of No1 CopperPot</w:t>
      </w:r>
      <w:r w:rsidR="00FE7F96" w:rsidRPr="009F081B">
        <w:rPr>
          <w:rFonts w:cstheme="minorHAnsi"/>
          <w:bCs/>
        </w:rPr>
        <w:t xml:space="preserve"> require that its </w:t>
      </w:r>
      <w:r w:rsidR="0069677E" w:rsidRPr="009F081B">
        <w:rPr>
          <w:rFonts w:cstheme="minorHAnsi"/>
          <w:bCs/>
        </w:rPr>
        <w:t>volunteers</w:t>
      </w:r>
      <w:r w:rsidR="00493752" w:rsidRPr="009F081B">
        <w:rPr>
          <w:rFonts w:cstheme="minorHAnsi"/>
          <w:bCs/>
        </w:rPr>
        <w:t xml:space="preserve">, </w:t>
      </w:r>
      <w:r w:rsidR="00FE7F96" w:rsidRPr="009F081B">
        <w:rPr>
          <w:rFonts w:cstheme="minorHAnsi"/>
          <w:bCs/>
        </w:rPr>
        <w:t xml:space="preserve">marketing </w:t>
      </w:r>
      <w:r w:rsidR="0069677E" w:rsidRPr="009F081B">
        <w:rPr>
          <w:rFonts w:cstheme="minorHAnsi"/>
          <w:bCs/>
        </w:rPr>
        <w:t>support</w:t>
      </w:r>
      <w:r w:rsidR="00493752" w:rsidRPr="009F081B">
        <w:rPr>
          <w:rFonts w:cstheme="minorHAnsi"/>
          <w:bCs/>
        </w:rPr>
        <w:t xml:space="preserve"> and </w:t>
      </w:r>
      <w:r w:rsidR="00A04E87" w:rsidRPr="009F081B">
        <w:rPr>
          <w:rFonts w:cstheme="minorHAnsi"/>
          <w:bCs/>
        </w:rPr>
        <w:t xml:space="preserve">Credit Union </w:t>
      </w:r>
      <w:r w:rsidR="00493752" w:rsidRPr="009F081B">
        <w:rPr>
          <w:rFonts w:cstheme="minorHAnsi"/>
          <w:bCs/>
        </w:rPr>
        <w:t xml:space="preserve">colleagues </w:t>
      </w:r>
      <w:r w:rsidR="00FE7F96" w:rsidRPr="009F081B">
        <w:rPr>
          <w:rFonts w:cstheme="minorHAnsi"/>
          <w:bCs/>
        </w:rPr>
        <w:t xml:space="preserve">uphold the values of this </w:t>
      </w:r>
      <w:r w:rsidR="00675C37" w:rsidRPr="009F081B">
        <w:rPr>
          <w:rFonts w:cstheme="minorHAnsi"/>
          <w:bCs/>
        </w:rPr>
        <w:t>policy</w:t>
      </w:r>
      <w:r w:rsidR="00026A6A">
        <w:rPr>
          <w:rFonts w:cstheme="minorHAnsi"/>
          <w:bCs/>
        </w:rPr>
        <w:t xml:space="preserve">. </w:t>
      </w:r>
    </w:p>
    <w:p w14:paraId="3F15511D" w14:textId="0C635E14" w:rsidR="00FE7F96" w:rsidRPr="009F081B" w:rsidRDefault="00FE7F96" w:rsidP="00127A75">
      <w:pPr>
        <w:pStyle w:val="Heading1"/>
        <w:numPr>
          <w:ilvl w:val="0"/>
          <w:numId w:val="41"/>
        </w:numPr>
      </w:pPr>
      <w:bookmarkStart w:id="2" w:name="_Toc153373808"/>
      <w:r w:rsidRPr="009F081B">
        <w:t>Prevention of Crime &amp; Disorder</w:t>
      </w:r>
      <w:bookmarkEnd w:id="2"/>
    </w:p>
    <w:p w14:paraId="48937958" w14:textId="77777777" w:rsidR="00493752" w:rsidRPr="009F081B" w:rsidRDefault="00493752" w:rsidP="00FE7F96">
      <w:pPr>
        <w:rPr>
          <w:rFonts w:cstheme="minorHAnsi"/>
          <w:bCs/>
        </w:rPr>
      </w:pPr>
    </w:p>
    <w:p w14:paraId="3A727CA0" w14:textId="01437593" w:rsidR="00FE7F96" w:rsidRPr="009F081B" w:rsidRDefault="00EE01D3" w:rsidP="00FE7F96">
      <w:pPr>
        <w:rPr>
          <w:rFonts w:cstheme="minorHAnsi"/>
          <w:bCs/>
        </w:rPr>
      </w:pPr>
      <w:r w:rsidRPr="009F081B">
        <w:rPr>
          <w:rFonts w:cstheme="minorHAnsi"/>
          <w:bCs/>
        </w:rPr>
        <w:t>The Friends of No1 CopperPot</w:t>
      </w:r>
      <w:r w:rsidR="00FE7F96" w:rsidRPr="009F081B">
        <w:rPr>
          <w:rFonts w:cstheme="minorHAnsi"/>
          <w:bCs/>
        </w:rPr>
        <w:t xml:space="preserve"> will prevent gambling activity </w:t>
      </w:r>
      <w:r w:rsidR="00A04E87" w:rsidRPr="009F081B">
        <w:rPr>
          <w:rFonts w:cstheme="minorHAnsi"/>
          <w:bCs/>
        </w:rPr>
        <w:t xml:space="preserve">that </w:t>
      </w:r>
      <w:r w:rsidR="00FE7F96" w:rsidRPr="009F081B">
        <w:rPr>
          <w:rFonts w:cstheme="minorHAnsi"/>
          <w:bCs/>
        </w:rPr>
        <w:t>it promotes from being a source of</w:t>
      </w:r>
      <w:r w:rsidR="00A04E87" w:rsidRPr="009F081B">
        <w:rPr>
          <w:rFonts w:cstheme="minorHAnsi"/>
          <w:bCs/>
        </w:rPr>
        <w:t>,</w:t>
      </w:r>
      <w:r w:rsidR="00FE7F96" w:rsidRPr="009F081B">
        <w:rPr>
          <w:rFonts w:cstheme="minorHAnsi"/>
          <w:bCs/>
        </w:rPr>
        <w:t xml:space="preserve"> or a support to</w:t>
      </w:r>
      <w:r w:rsidR="00A04E87" w:rsidRPr="009F081B">
        <w:rPr>
          <w:rFonts w:cstheme="minorHAnsi"/>
          <w:bCs/>
        </w:rPr>
        <w:t>,</w:t>
      </w:r>
      <w:r w:rsidR="00FE7F96" w:rsidRPr="009F081B">
        <w:rPr>
          <w:rFonts w:cstheme="minorHAnsi"/>
          <w:bCs/>
        </w:rPr>
        <w:t xml:space="preserve"> crime and disorder.</w:t>
      </w:r>
      <w:r w:rsidR="004D1D72" w:rsidRPr="009F081B">
        <w:rPr>
          <w:rFonts w:cstheme="minorHAnsi"/>
          <w:bCs/>
        </w:rPr>
        <w:t xml:space="preserve"> </w:t>
      </w:r>
      <w:r w:rsidR="00FE7F96" w:rsidRPr="009F081B">
        <w:rPr>
          <w:rFonts w:cstheme="minorHAnsi"/>
          <w:bCs/>
        </w:rPr>
        <w:t xml:space="preserve">It will do so by minimising the stakes which </w:t>
      </w:r>
      <w:r w:rsidR="0069677E" w:rsidRPr="009F081B">
        <w:rPr>
          <w:rFonts w:cstheme="minorHAnsi"/>
          <w:bCs/>
        </w:rPr>
        <w:t>member</w:t>
      </w:r>
      <w:r w:rsidR="00FE7F96" w:rsidRPr="009F081B">
        <w:rPr>
          <w:rFonts w:cstheme="minorHAnsi"/>
          <w:bCs/>
        </w:rPr>
        <w:t xml:space="preserve">s can </w:t>
      </w:r>
      <w:r w:rsidR="00696974" w:rsidRPr="009F081B">
        <w:rPr>
          <w:rFonts w:cstheme="minorHAnsi"/>
          <w:bCs/>
        </w:rPr>
        <w:t>enter</w:t>
      </w:r>
      <w:r w:rsidR="00FE7F96" w:rsidRPr="009F081B">
        <w:rPr>
          <w:rFonts w:cstheme="minorHAnsi"/>
          <w:bCs/>
        </w:rPr>
        <w:t xml:space="preserve"> </w:t>
      </w:r>
      <w:r w:rsidR="00493752" w:rsidRPr="009F081B">
        <w:rPr>
          <w:rFonts w:cstheme="minorHAnsi"/>
          <w:bCs/>
        </w:rPr>
        <w:t xml:space="preserve">in </w:t>
      </w:r>
      <w:r w:rsidR="00FE7F96" w:rsidRPr="009F081B">
        <w:rPr>
          <w:rFonts w:cstheme="minorHAnsi"/>
          <w:bCs/>
        </w:rPr>
        <w:t xml:space="preserve">the </w:t>
      </w:r>
      <w:r w:rsidR="00AF76F1">
        <w:rPr>
          <w:rFonts w:cstheme="minorHAnsi"/>
          <w:bCs/>
        </w:rPr>
        <w:t>prize draw</w:t>
      </w:r>
      <w:r w:rsidR="00FE7F96" w:rsidRPr="009F081B">
        <w:rPr>
          <w:rFonts w:cstheme="minorHAnsi"/>
          <w:bCs/>
        </w:rPr>
        <w:t xml:space="preserve"> </w:t>
      </w:r>
      <w:r w:rsidR="00035621" w:rsidRPr="009F081B">
        <w:rPr>
          <w:rFonts w:cstheme="minorHAnsi"/>
          <w:bCs/>
        </w:rPr>
        <w:t xml:space="preserve">which is currently a maximum of £10 per month. </w:t>
      </w:r>
      <w:r w:rsidR="007731FA" w:rsidRPr="009F081B">
        <w:rPr>
          <w:rFonts w:cstheme="minorHAnsi"/>
          <w:bCs/>
        </w:rPr>
        <w:t xml:space="preserve">It will also </w:t>
      </w:r>
      <w:r w:rsidR="00FE7F96" w:rsidRPr="009F081B">
        <w:rPr>
          <w:rFonts w:cstheme="minorHAnsi"/>
          <w:bCs/>
        </w:rPr>
        <w:t>ensur</w:t>
      </w:r>
      <w:r w:rsidR="007731FA" w:rsidRPr="009F081B">
        <w:rPr>
          <w:rFonts w:cstheme="minorHAnsi"/>
          <w:bCs/>
        </w:rPr>
        <w:t>e</w:t>
      </w:r>
      <w:r w:rsidR="00FE7F96" w:rsidRPr="009F081B">
        <w:rPr>
          <w:rFonts w:cstheme="minorHAnsi"/>
          <w:bCs/>
        </w:rPr>
        <w:t xml:space="preserve"> that proceeds </w:t>
      </w:r>
      <w:r w:rsidR="007731FA" w:rsidRPr="009F081B">
        <w:rPr>
          <w:rFonts w:cstheme="minorHAnsi"/>
          <w:bCs/>
        </w:rPr>
        <w:t>from</w:t>
      </w:r>
      <w:r w:rsidR="00FE7F96" w:rsidRPr="009F081B">
        <w:rPr>
          <w:rFonts w:cstheme="minorHAnsi"/>
          <w:bCs/>
        </w:rPr>
        <w:t xml:space="preserve"> the </w:t>
      </w:r>
      <w:r w:rsidR="006445D6">
        <w:rPr>
          <w:rFonts w:cstheme="minorHAnsi"/>
          <w:bCs/>
        </w:rPr>
        <w:t>prize draw</w:t>
      </w:r>
      <w:r w:rsidR="00FE7F96" w:rsidRPr="009F081B">
        <w:rPr>
          <w:rFonts w:cstheme="minorHAnsi"/>
          <w:bCs/>
        </w:rPr>
        <w:t xml:space="preserve"> are only paid </w:t>
      </w:r>
      <w:r w:rsidR="0069677E" w:rsidRPr="009F081B">
        <w:rPr>
          <w:rFonts w:cstheme="minorHAnsi"/>
          <w:bCs/>
        </w:rPr>
        <w:t>directly into a member</w:t>
      </w:r>
      <w:r w:rsidR="00E93219" w:rsidRPr="009F081B">
        <w:rPr>
          <w:rFonts w:cstheme="minorHAnsi"/>
          <w:bCs/>
        </w:rPr>
        <w:t>’</w:t>
      </w:r>
      <w:r w:rsidR="0069677E" w:rsidRPr="009F081B">
        <w:rPr>
          <w:rFonts w:cstheme="minorHAnsi"/>
          <w:bCs/>
        </w:rPr>
        <w:t xml:space="preserve">s </w:t>
      </w:r>
      <w:r w:rsidR="007568D3" w:rsidRPr="009F081B">
        <w:rPr>
          <w:rFonts w:cstheme="minorHAnsi"/>
          <w:bCs/>
        </w:rPr>
        <w:t>C</w:t>
      </w:r>
      <w:r w:rsidR="0069677E" w:rsidRPr="009F081B">
        <w:rPr>
          <w:rFonts w:cstheme="minorHAnsi"/>
          <w:bCs/>
        </w:rPr>
        <w:t xml:space="preserve">redit </w:t>
      </w:r>
      <w:r w:rsidR="007568D3" w:rsidRPr="009F081B">
        <w:rPr>
          <w:rFonts w:cstheme="minorHAnsi"/>
          <w:bCs/>
        </w:rPr>
        <w:t>U</w:t>
      </w:r>
      <w:r w:rsidR="0069677E" w:rsidRPr="009F081B">
        <w:rPr>
          <w:rFonts w:cstheme="minorHAnsi"/>
          <w:bCs/>
        </w:rPr>
        <w:t>nion Member Account</w:t>
      </w:r>
      <w:r w:rsidR="00FE7F96" w:rsidRPr="009F081B">
        <w:rPr>
          <w:rFonts w:cstheme="minorHAnsi"/>
          <w:bCs/>
        </w:rPr>
        <w:t>.</w:t>
      </w:r>
    </w:p>
    <w:p w14:paraId="5523DD57" w14:textId="5F30BF7D" w:rsidR="00FE7F96" w:rsidRPr="009F081B" w:rsidRDefault="00FE7F96" w:rsidP="00FE7F9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 should immediately report to</w:t>
      </w:r>
      <w:r w:rsidR="00493752" w:rsidRPr="009F081B">
        <w:rPr>
          <w:rFonts w:cstheme="minorHAnsi"/>
          <w:bCs/>
        </w:rPr>
        <w:t xml:space="preserve"> </w:t>
      </w:r>
      <w:r w:rsidR="00A04E87" w:rsidRPr="009F081B">
        <w:rPr>
          <w:rFonts w:cstheme="minorHAnsi"/>
          <w:bCs/>
        </w:rPr>
        <w:t>t</w:t>
      </w:r>
      <w:r w:rsidR="00EE01D3" w:rsidRPr="009F081B">
        <w:rPr>
          <w:rFonts w:cstheme="minorHAnsi"/>
          <w:bCs/>
        </w:rPr>
        <w:t>he Friends of No1 CopperPot</w:t>
      </w:r>
      <w:r w:rsidR="00493752" w:rsidRPr="009F081B">
        <w:rPr>
          <w:rFonts w:cstheme="minorHAnsi"/>
          <w:bCs/>
        </w:rPr>
        <w:t xml:space="preserve"> and the Chief Executive Officer (CEO) of No1 CopperPot Credit Union</w:t>
      </w:r>
      <w:r w:rsidRPr="009F081B">
        <w:rPr>
          <w:rFonts w:cstheme="minorHAnsi"/>
          <w:bCs/>
        </w:rPr>
        <w:t xml:space="preserve"> if they have any concerns or suspicions regarding criminal activity related to </w:t>
      </w:r>
      <w:r w:rsidR="00493752" w:rsidRPr="009F081B">
        <w:rPr>
          <w:rFonts w:cstheme="minorHAnsi"/>
          <w:bCs/>
        </w:rPr>
        <w:t>the</w:t>
      </w:r>
      <w:r w:rsidRPr="009F081B">
        <w:rPr>
          <w:rFonts w:cstheme="minorHAnsi"/>
          <w:bCs/>
        </w:rPr>
        <w:t xml:space="preserve"> </w:t>
      </w:r>
      <w:r w:rsidR="00AF76F1">
        <w:rPr>
          <w:rFonts w:cstheme="minorHAnsi"/>
          <w:bCs/>
        </w:rPr>
        <w:t>prize draw.</w:t>
      </w:r>
    </w:p>
    <w:p w14:paraId="2D8430FD" w14:textId="77777777" w:rsidR="002B3591" w:rsidRPr="009F081B" w:rsidRDefault="0053518C" w:rsidP="002B3591">
      <w:pPr>
        <w:pStyle w:val="Heading1"/>
        <w:numPr>
          <w:ilvl w:val="0"/>
          <w:numId w:val="41"/>
        </w:numPr>
      </w:pPr>
      <w:bookmarkStart w:id="3" w:name="_Toc153373809"/>
      <w:r w:rsidRPr="009F081B">
        <w:lastRenderedPageBreak/>
        <w:t>Anti-Money Laundering</w:t>
      </w:r>
      <w:bookmarkEnd w:id="3"/>
      <w:r w:rsidRPr="009F081B">
        <w:t xml:space="preserve"> </w:t>
      </w:r>
    </w:p>
    <w:p w14:paraId="38A5BDC9" w14:textId="77777777" w:rsidR="00493752" w:rsidRPr="009F081B" w:rsidRDefault="00493752" w:rsidP="002B3591"/>
    <w:p w14:paraId="7EE1D5B0" w14:textId="36948355" w:rsidR="00493752" w:rsidRPr="009F081B" w:rsidRDefault="002B3591" w:rsidP="00A04E87">
      <w:r w:rsidRPr="009F081B">
        <w:t>The Friends of No1 CopperPot will abide by</w:t>
      </w:r>
      <w:r w:rsidR="00CF36F6" w:rsidRPr="009F081B">
        <w:t xml:space="preserve"> their</w:t>
      </w:r>
      <w:r w:rsidRPr="009F081B">
        <w:t xml:space="preserve"> Anti Money Laundering</w:t>
      </w:r>
      <w:r w:rsidR="00493752" w:rsidRPr="009F081B">
        <w:t xml:space="preserve"> (AML)</w:t>
      </w:r>
      <w:r w:rsidRPr="009F081B">
        <w:t xml:space="preserve"> Policy</w:t>
      </w:r>
      <w:r w:rsidR="00B14793" w:rsidRPr="009F081B">
        <w:t>. A</w:t>
      </w:r>
      <w:r w:rsidR="00DF58F4" w:rsidRPr="009F081B">
        <w:t xml:space="preserve">ll members of the </w:t>
      </w:r>
      <w:r w:rsidR="00AF76F1">
        <w:t>prize draw</w:t>
      </w:r>
      <w:r w:rsidR="00DF58F4" w:rsidRPr="009F081B">
        <w:t xml:space="preserve"> undergo the rel</w:t>
      </w:r>
      <w:r w:rsidR="00493752" w:rsidRPr="009F081B">
        <w:t>evant know your customer (KYC)</w:t>
      </w:r>
      <w:r w:rsidR="00DF58F4" w:rsidRPr="009F081B">
        <w:t xml:space="preserve"> and identity </w:t>
      </w:r>
      <w:r w:rsidR="00493752" w:rsidRPr="009F081B">
        <w:t xml:space="preserve">and address </w:t>
      </w:r>
      <w:r w:rsidR="00DF58F4" w:rsidRPr="009F081B">
        <w:t xml:space="preserve">verification </w:t>
      </w:r>
      <w:r w:rsidR="00493752" w:rsidRPr="009F081B">
        <w:t xml:space="preserve">checks </w:t>
      </w:r>
      <w:r w:rsidR="00B14793" w:rsidRPr="009F081B">
        <w:t>when they join the Credit Union</w:t>
      </w:r>
      <w:r w:rsidR="00493752" w:rsidRPr="009F081B">
        <w:t>. This is completed</w:t>
      </w:r>
      <w:r w:rsidR="00B14793" w:rsidRPr="009F081B">
        <w:t xml:space="preserve"> by staff who abide by the Credit Unions AM</w:t>
      </w:r>
      <w:r w:rsidR="00F92251" w:rsidRPr="009F081B">
        <w:t>L policy</w:t>
      </w:r>
      <w:r w:rsidR="00CF36F6" w:rsidRPr="009F081B">
        <w:t xml:space="preserve"> as well as The Friends of No1 CopperPot AML Policy</w:t>
      </w:r>
      <w:r w:rsidR="00F92251" w:rsidRPr="009F081B">
        <w:t xml:space="preserve">. </w:t>
      </w:r>
      <w:r w:rsidR="00CF36F6" w:rsidRPr="009F081B">
        <w:t xml:space="preserve">Both these policies run in conjunction with each other to ensure consistency and compliance with the regulatory requirements.  </w:t>
      </w:r>
      <w:r w:rsidR="00493752" w:rsidRPr="009F081B">
        <w:t xml:space="preserve">Only members of the Credit Union are eligible to play the </w:t>
      </w:r>
      <w:r w:rsidR="006445D6">
        <w:t>prize draw</w:t>
      </w:r>
      <w:r w:rsidR="00493752" w:rsidRPr="009F081B">
        <w:t xml:space="preserve">. </w:t>
      </w:r>
    </w:p>
    <w:p w14:paraId="26B2DCBF" w14:textId="730E4D69" w:rsidR="00CF36F6" w:rsidRPr="009F081B" w:rsidRDefault="00CF36F6" w:rsidP="00A04E87">
      <w:r w:rsidRPr="009F081B">
        <w:t>For further information please refer to the Friends of No1 CopperPot AML Policy.</w:t>
      </w:r>
    </w:p>
    <w:p w14:paraId="3FFF9C54" w14:textId="7F2CF2D3" w:rsidR="00FE7F96" w:rsidRPr="009F081B" w:rsidRDefault="00FE7F96" w:rsidP="00127A75">
      <w:pPr>
        <w:pStyle w:val="Heading1"/>
        <w:numPr>
          <w:ilvl w:val="0"/>
          <w:numId w:val="41"/>
        </w:numPr>
      </w:pPr>
      <w:bookmarkStart w:id="4" w:name="_Toc153373810"/>
      <w:r w:rsidRPr="009F081B">
        <w:t>Fair &amp; Open Gambling: Clear and transparent language and marketing</w:t>
      </w:r>
      <w:bookmarkEnd w:id="4"/>
    </w:p>
    <w:p w14:paraId="4E8233D2" w14:textId="77777777" w:rsidR="00493752" w:rsidRPr="009F081B" w:rsidRDefault="00493752" w:rsidP="00FE7F96">
      <w:pPr>
        <w:rPr>
          <w:rFonts w:cstheme="minorHAnsi"/>
          <w:bCs/>
        </w:rPr>
      </w:pPr>
    </w:p>
    <w:p w14:paraId="12F28AF3" w14:textId="057BD199" w:rsidR="00FE7F96" w:rsidRPr="009F081B" w:rsidRDefault="004570A4" w:rsidP="00FE7F96">
      <w:pPr>
        <w:rPr>
          <w:rFonts w:cstheme="minorHAnsi"/>
          <w:bCs/>
        </w:rPr>
      </w:pPr>
      <w:r w:rsidRPr="009F081B">
        <w:rPr>
          <w:rFonts w:cstheme="minorHAnsi"/>
          <w:bCs/>
        </w:rPr>
        <w:t>Frien</w:t>
      </w:r>
      <w:r w:rsidR="00493752" w:rsidRPr="009F081B">
        <w:rPr>
          <w:rFonts w:cstheme="minorHAnsi"/>
          <w:bCs/>
        </w:rPr>
        <w:t xml:space="preserve">ds </w:t>
      </w:r>
      <w:r w:rsidRPr="009F081B">
        <w:rPr>
          <w:rFonts w:cstheme="minorHAnsi"/>
          <w:bCs/>
        </w:rPr>
        <w:t xml:space="preserve">of </w:t>
      </w:r>
      <w:r w:rsidR="0069677E" w:rsidRPr="009F081B">
        <w:rPr>
          <w:rFonts w:cstheme="minorHAnsi"/>
          <w:bCs/>
        </w:rPr>
        <w:t>No1 CopperPot</w:t>
      </w:r>
      <w:r w:rsidRPr="009F081B">
        <w:rPr>
          <w:rFonts w:cstheme="minorHAnsi"/>
          <w:bCs/>
        </w:rPr>
        <w:t xml:space="preserve"> </w:t>
      </w:r>
      <w:r w:rsidR="00FE7F96" w:rsidRPr="009F081B">
        <w:rPr>
          <w:rFonts w:cstheme="minorHAnsi"/>
          <w:bCs/>
        </w:rPr>
        <w:t xml:space="preserve">believe in ensuring that promotion of </w:t>
      </w:r>
      <w:r w:rsidR="00493752" w:rsidRPr="009F081B">
        <w:rPr>
          <w:rFonts w:cstheme="minorHAnsi"/>
          <w:bCs/>
        </w:rPr>
        <w:t>the</w:t>
      </w:r>
      <w:r w:rsidR="00FE7F96" w:rsidRPr="009F081B">
        <w:rPr>
          <w:rFonts w:cstheme="minorHAnsi"/>
          <w:bCs/>
        </w:rPr>
        <w:t xml:space="preserve"> </w:t>
      </w:r>
      <w:r w:rsidR="00AF76F1">
        <w:rPr>
          <w:rFonts w:cstheme="minorHAnsi"/>
          <w:bCs/>
        </w:rPr>
        <w:t>prize draw</w:t>
      </w:r>
      <w:r w:rsidR="00FE7F96" w:rsidRPr="009F081B">
        <w:rPr>
          <w:rFonts w:cstheme="minorHAnsi"/>
          <w:bCs/>
        </w:rPr>
        <w:t xml:space="preserve"> </w:t>
      </w:r>
      <w:r w:rsidR="00493752" w:rsidRPr="009F081B">
        <w:rPr>
          <w:rFonts w:cstheme="minorHAnsi"/>
          <w:bCs/>
        </w:rPr>
        <w:t>is</w:t>
      </w:r>
      <w:r w:rsidR="00FE7F96" w:rsidRPr="009F081B">
        <w:rPr>
          <w:rFonts w:cstheme="minorHAnsi"/>
          <w:bCs/>
        </w:rPr>
        <w:t xml:space="preserve"> done in a fair, </w:t>
      </w:r>
      <w:r w:rsidR="00164ED2" w:rsidRPr="009F081B">
        <w:rPr>
          <w:rFonts w:cstheme="minorHAnsi"/>
          <w:bCs/>
        </w:rPr>
        <w:t>open,</w:t>
      </w:r>
      <w:r w:rsidR="00FE7F96" w:rsidRPr="009F081B">
        <w:rPr>
          <w:rFonts w:cstheme="minorHAnsi"/>
          <w:bCs/>
        </w:rPr>
        <w:t xml:space="preserve"> and compliant way.</w:t>
      </w:r>
      <w:r w:rsidRPr="009F081B">
        <w:rPr>
          <w:rFonts w:cstheme="minorHAnsi"/>
          <w:bCs/>
        </w:rPr>
        <w:t xml:space="preserve"> They </w:t>
      </w:r>
      <w:r w:rsidR="008A4EB6" w:rsidRPr="009F081B">
        <w:rPr>
          <w:rFonts w:cstheme="minorHAnsi"/>
          <w:bCs/>
        </w:rPr>
        <w:t xml:space="preserve">require all marketing of the </w:t>
      </w:r>
      <w:r w:rsidR="00AF76F1">
        <w:rPr>
          <w:rFonts w:cstheme="minorHAnsi"/>
          <w:bCs/>
        </w:rPr>
        <w:t>prize draw</w:t>
      </w:r>
      <w:r w:rsidR="008A4EB6" w:rsidRPr="009F081B">
        <w:rPr>
          <w:rFonts w:cstheme="minorHAnsi"/>
          <w:bCs/>
        </w:rPr>
        <w:t xml:space="preserve"> to be done in a socially responsible manner. They require any adverti</w:t>
      </w:r>
      <w:r w:rsidR="004F77A2">
        <w:rPr>
          <w:rFonts w:cstheme="minorHAnsi"/>
          <w:bCs/>
        </w:rPr>
        <w:t>sing</w:t>
      </w:r>
      <w:r w:rsidR="008A4EB6" w:rsidRPr="009F081B">
        <w:rPr>
          <w:rFonts w:cstheme="minorHAnsi"/>
          <w:bCs/>
        </w:rPr>
        <w:t xml:space="preserve"> to </w:t>
      </w:r>
      <w:r w:rsidR="008A4EB6" w:rsidRPr="009F081B">
        <w:t xml:space="preserve">comply with the advertising </w:t>
      </w:r>
      <w:bookmarkStart w:id="5" w:name="_Hlk153529088"/>
      <w:r w:rsidR="008A4EB6" w:rsidRPr="009F081B">
        <w:t>codes of practice issued by the Committee of Advertising Practice (CAP) and the Broadcast Committee of Advertising Practice (BCAP) as applicable.</w:t>
      </w:r>
      <w:bookmarkEnd w:id="5"/>
    </w:p>
    <w:p w14:paraId="7DC951F5" w14:textId="7AC37C27" w:rsidR="00FE7F96" w:rsidRPr="009F081B" w:rsidRDefault="00C03491" w:rsidP="00FE7F96">
      <w:pPr>
        <w:rPr>
          <w:rFonts w:cstheme="minorHAnsi"/>
          <w:bCs/>
        </w:rPr>
      </w:pPr>
      <w:bookmarkStart w:id="6" w:name="_Hlk153529148"/>
      <w:r w:rsidRPr="009F081B">
        <w:rPr>
          <w:rFonts w:cstheme="minorHAnsi"/>
          <w:bCs/>
        </w:rPr>
        <w:t>A</w:t>
      </w:r>
      <w:r w:rsidR="00FE7F96" w:rsidRPr="009F081B">
        <w:rPr>
          <w:rFonts w:cstheme="minorHAnsi"/>
          <w:bCs/>
        </w:rPr>
        <w:t>ll material</w:t>
      </w:r>
      <w:r w:rsidRPr="009F081B">
        <w:rPr>
          <w:rFonts w:cstheme="minorHAnsi"/>
          <w:bCs/>
        </w:rPr>
        <w:t>s must</w:t>
      </w:r>
      <w:r w:rsidR="00FE7F96" w:rsidRPr="009F081B">
        <w:rPr>
          <w:rFonts w:cstheme="minorHAnsi"/>
          <w:bCs/>
        </w:rPr>
        <w:t xml:space="preserve"> </w:t>
      </w:r>
      <w:r w:rsidRPr="009F081B">
        <w:rPr>
          <w:rFonts w:cstheme="minorHAnsi"/>
          <w:bCs/>
        </w:rPr>
        <w:t>be</w:t>
      </w:r>
      <w:r w:rsidR="00FE7F96" w:rsidRPr="009F081B">
        <w:rPr>
          <w:rFonts w:cstheme="minorHAnsi"/>
          <w:bCs/>
        </w:rPr>
        <w:t xml:space="preserve"> written in clear and plain English and easy to understand</w:t>
      </w:r>
      <w:r w:rsidRPr="009F081B">
        <w:rPr>
          <w:rFonts w:cstheme="minorHAnsi"/>
          <w:bCs/>
        </w:rPr>
        <w:t>. T</w:t>
      </w:r>
      <w:r w:rsidR="00FE7F96" w:rsidRPr="009F081B">
        <w:rPr>
          <w:rFonts w:cstheme="minorHAnsi"/>
          <w:bCs/>
        </w:rPr>
        <w:t xml:space="preserve">he terms of </w:t>
      </w:r>
      <w:r w:rsidRPr="009F081B">
        <w:rPr>
          <w:rFonts w:cstheme="minorHAnsi"/>
          <w:bCs/>
        </w:rPr>
        <w:t xml:space="preserve">the </w:t>
      </w:r>
      <w:r w:rsidR="006445D6">
        <w:rPr>
          <w:rFonts w:cstheme="minorHAnsi"/>
          <w:bCs/>
        </w:rPr>
        <w:t>prize draw</w:t>
      </w:r>
      <w:r w:rsidRPr="009F081B">
        <w:rPr>
          <w:rFonts w:cstheme="minorHAnsi"/>
          <w:bCs/>
        </w:rPr>
        <w:t xml:space="preserve"> must be</w:t>
      </w:r>
      <w:r w:rsidR="00FE7F96" w:rsidRPr="009F081B">
        <w:rPr>
          <w:rFonts w:cstheme="minorHAnsi"/>
          <w:bCs/>
        </w:rPr>
        <w:t xml:space="preserve"> made clear and available in advance to all </w:t>
      </w:r>
      <w:r w:rsidR="0069677E" w:rsidRPr="009F081B">
        <w:rPr>
          <w:rFonts w:cstheme="minorHAnsi"/>
          <w:bCs/>
        </w:rPr>
        <w:t>member</w:t>
      </w:r>
      <w:r w:rsidR="00FE7F96" w:rsidRPr="009F081B">
        <w:rPr>
          <w:rFonts w:cstheme="minorHAnsi"/>
          <w:bCs/>
        </w:rPr>
        <w:t>s.</w:t>
      </w:r>
    </w:p>
    <w:p w14:paraId="2F5A215C" w14:textId="40915504" w:rsidR="00FE7F96" w:rsidRPr="009F081B" w:rsidRDefault="00FE7F96" w:rsidP="00FE7F9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 must be trained on compliance and the Consumer Protection from Unfair Trading Regulations and are required to conduct marketing activity adhering to these guidelines.</w:t>
      </w:r>
      <w:r w:rsidR="00CF36F6" w:rsidRPr="009F081B">
        <w:rPr>
          <w:rFonts w:cstheme="minorHAnsi"/>
          <w:bCs/>
        </w:rPr>
        <w:t xml:space="preserve"> </w:t>
      </w:r>
    </w:p>
    <w:bookmarkEnd w:id="6"/>
    <w:p w14:paraId="252ECFBD" w14:textId="4B9D9241" w:rsidR="00BC0B60" w:rsidRPr="009F081B" w:rsidRDefault="00CF36F6" w:rsidP="00FE7F96">
      <w:pPr>
        <w:rPr>
          <w:rFonts w:cstheme="minorHAnsi"/>
          <w:bCs/>
        </w:rPr>
      </w:pPr>
      <w:r w:rsidRPr="009F081B">
        <w:rPr>
          <w:rFonts w:cstheme="minorHAnsi"/>
          <w:bCs/>
        </w:rPr>
        <w:t xml:space="preserve">Any members wishing to gain further information about the </w:t>
      </w:r>
      <w:r w:rsidR="00AF76F1">
        <w:rPr>
          <w:rFonts w:cstheme="minorHAnsi"/>
          <w:bCs/>
        </w:rPr>
        <w:t>prize draw</w:t>
      </w:r>
      <w:r w:rsidRPr="009F081B">
        <w:rPr>
          <w:rFonts w:cstheme="minorHAnsi"/>
          <w:bCs/>
        </w:rPr>
        <w:t xml:space="preserve"> </w:t>
      </w:r>
      <w:r w:rsidR="007D6256" w:rsidRPr="009F081B">
        <w:rPr>
          <w:rFonts w:cstheme="minorHAnsi"/>
          <w:bCs/>
        </w:rPr>
        <w:t>should</w:t>
      </w:r>
      <w:r w:rsidRPr="009F081B">
        <w:rPr>
          <w:rFonts w:cstheme="minorHAnsi"/>
          <w:bCs/>
        </w:rPr>
        <w:t xml:space="preserve"> be</w:t>
      </w:r>
      <w:r w:rsidR="00FE7F96" w:rsidRPr="009F081B">
        <w:rPr>
          <w:rFonts w:cstheme="minorHAnsi"/>
          <w:bCs/>
        </w:rPr>
        <w:t xml:space="preserve"> direct</w:t>
      </w:r>
      <w:r w:rsidRPr="009F081B">
        <w:rPr>
          <w:rFonts w:cstheme="minorHAnsi"/>
          <w:bCs/>
        </w:rPr>
        <w:t xml:space="preserve">ed </w:t>
      </w:r>
      <w:r w:rsidR="00FE7F96" w:rsidRPr="009F081B">
        <w:rPr>
          <w:rFonts w:cstheme="minorHAnsi"/>
          <w:bCs/>
        </w:rPr>
        <w:t xml:space="preserve">to the </w:t>
      </w:r>
      <w:r w:rsidR="00244514">
        <w:rPr>
          <w:rFonts w:cstheme="minorHAnsi"/>
          <w:bCs/>
        </w:rPr>
        <w:t>Rules of Play</w:t>
      </w:r>
      <w:r w:rsidRPr="009F081B">
        <w:rPr>
          <w:rFonts w:cstheme="minorHAnsi"/>
          <w:bCs/>
        </w:rPr>
        <w:t xml:space="preserve">, referred to </w:t>
      </w:r>
      <w:r w:rsidR="00244514">
        <w:rPr>
          <w:rFonts w:cstheme="minorHAnsi"/>
          <w:bCs/>
        </w:rPr>
        <w:t>t</w:t>
      </w:r>
      <w:r w:rsidR="00EE01D3" w:rsidRPr="009F081B">
        <w:rPr>
          <w:rFonts w:cstheme="minorHAnsi"/>
          <w:bCs/>
        </w:rPr>
        <w:t>he Friends of No1 CopperPot</w:t>
      </w:r>
      <w:r w:rsidR="00FE7F96" w:rsidRPr="009F081B">
        <w:rPr>
          <w:rFonts w:cstheme="minorHAnsi"/>
          <w:bCs/>
        </w:rPr>
        <w:t>.</w:t>
      </w:r>
    </w:p>
    <w:p w14:paraId="2127CB55" w14:textId="798A392F" w:rsidR="007D6256" w:rsidRPr="009F081B" w:rsidRDefault="007D6256" w:rsidP="00FE7F96">
      <w:pPr>
        <w:rPr>
          <w:rFonts w:cstheme="minorHAnsi"/>
          <w:bCs/>
        </w:rPr>
      </w:pPr>
      <w:r w:rsidRPr="009F081B">
        <w:rPr>
          <w:rFonts w:cstheme="minorHAnsi"/>
          <w:bCs/>
        </w:rPr>
        <w:t xml:space="preserve">For further information please refer to the Friends of No1 </w:t>
      </w:r>
      <w:proofErr w:type="spellStart"/>
      <w:r w:rsidRPr="009F081B">
        <w:rPr>
          <w:rFonts w:cstheme="minorHAnsi"/>
          <w:bCs/>
        </w:rPr>
        <w:t>CopperPot</w:t>
      </w:r>
      <w:r w:rsidR="006D6CFD">
        <w:rPr>
          <w:rFonts w:cstheme="minorHAnsi"/>
          <w:bCs/>
        </w:rPr>
        <w:t>’s</w:t>
      </w:r>
      <w:proofErr w:type="spellEnd"/>
      <w:r w:rsidR="006D6CFD">
        <w:rPr>
          <w:rFonts w:cstheme="minorHAnsi"/>
          <w:bCs/>
        </w:rPr>
        <w:t xml:space="preserve"> </w:t>
      </w:r>
      <w:r w:rsidRPr="009F081B">
        <w:rPr>
          <w:rFonts w:cstheme="minorHAnsi"/>
          <w:bCs/>
        </w:rPr>
        <w:t>Marketing Policy.</w:t>
      </w:r>
    </w:p>
    <w:p w14:paraId="2E098926" w14:textId="3CDBC35D" w:rsidR="00FE7F96" w:rsidRPr="009F081B" w:rsidRDefault="00FE7F96" w:rsidP="00127A75">
      <w:pPr>
        <w:pStyle w:val="Heading1"/>
      </w:pPr>
      <w:r w:rsidRPr="009F081B">
        <w:t xml:space="preserve"> </w:t>
      </w:r>
      <w:bookmarkStart w:id="7" w:name="_Toc153373811"/>
      <w:r w:rsidR="006F5739" w:rsidRPr="009F081B">
        <w:t>4</w:t>
      </w:r>
      <w:r w:rsidRPr="009F081B">
        <w:t>. Protecting Children &amp; Young Persons</w:t>
      </w:r>
      <w:bookmarkEnd w:id="7"/>
    </w:p>
    <w:p w14:paraId="57D9565D" w14:textId="77777777" w:rsidR="00493752" w:rsidRPr="009F081B" w:rsidRDefault="00493752" w:rsidP="00493752"/>
    <w:p w14:paraId="799372C4" w14:textId="0BFCF24C" w:rsidR="00FE7F96" w:rsidRPr="009F081B" w:rsidRDefault="00EE01D3" w:rsidP="00FE7F96">
      <w:pPr>
        <w:rPr>
          <w:rFonts w:cstheme="minorHAnsi"/>
          <w:bCs/>
        </w:rPr>
      </w:pPr>
      <w:r w:rsidRPr="009F081B">
        <w:rPr>
          <w:rFonts w:cstheme="minorHAnsi"/>
          <w:bCs/>
        </w:rPr>
        <w:t xml:space="preserve">The Friends of No1 </w:t>
      </w:r>
      <w:proofErr w:type="spellStart"/>
      <w:r w:rsidRPr="009F081B">
        <w:rPr>
          <w:rFonts w:cstheme="minorHAnsi"/>
          <w:bCs/>
        </w:rPr>
        <w:t>CopperPot</w:t>
      </w:r>
      <w:r w:rsidR="006D6CFD">
        <w:t>’s</w:t>
      </w:r>
      <w:proofErr w:type="spellEnd"/>
      <w:r w:rsidR="006D6CFD">
        <w:t xml:space="preserve"> </w:t>
      </w:r>
      <w:r w:rsidR="00FE7F96" w:rsidRPr="009F081B">
        <w:rPr>
          <w:rFonts w:cstheme="minorHAnsi"/>
          <w:bCs/>
        </w:rPr>
        <w:t>policy is to ensure that only persons aged 1</w:t>
      </w:r>
      <w:r w:rsidR="0069677E" w:rsidRPr="009F081B">
        <w:rPr>
          <w:rFonts w:cstheme="minorHAnsi"/>
          <w:bCs/>
        </w:rPr>
        <w:t>8</w:t>
      </w:r>
      <w:r w:rsidR="00FE7F96" w:rsidRPr="009F081B">
        <w:rPr>
          <w:rFonts w:cstheme="minorHAnsi"/>
          <w:bCs/>
        </w:rPr>
        <w:t xml:space="preserve"> or over are permitted to enter the </w:t>
      </w:r>
      <w:r w:rsidR="00AF76F1">
        <w:rPr>
          <w:rFonts w:cstheme="minorHAnsi"/>
          <w:bCs/>
        </w:rPr>
        <w:t>prize draw</w:t>
      </w:r>
      <w:r w:rsidR="00FE7F96" w:rsidRPr="009F081B">
        <w:rPr>
          <w:rFonts w:cstheme="minorHAnsi"/>
          <w:bCs/>
        </w:rPr>
        <w:t xml:space="preserve"> it promotes.</w:t>
      </w:r>
      <w:r w:rsidR="00E234E1" w:rsidRPr="009F081B">
        <w:rPr>
          <w:rFonts w:cstheme="minorHAnsi"/>
          <w:bCs/>
        </w:rPr>
        <w:t xml:space="preserve"> </w:t>
      </w:r>
      <w:r w:rsidR="00FE7F96" w:rsidRPr="009F081B">
        <w:rPr>
          <w:rFonts w:cstheme="minorHAnsi"/>
          <w:bCs/>
        </w:rPr>
        <w:t xml:space="preserve">Each </w:t>
      </w:r>
      <w:r w:rsidR="00E234E1" w:rsidRPr="009F081B">
        <w:rPr>
          <w:rFonts w:cstheme="minorHAnsi"/>
          <w:bCs/>
        </w:rPr>
        <w:t>member’s</w:t>
      </w:r>
      <w:r w:rsidR="0069677E" w:rsidRPr="009F081B">
        <w:rPr>
          <w:rFonts w:cstheme="minorHAnsi"/>
          <w:bCs/>
        </w:rPr>
        <w:t xml:space="preserve"> age is </w:t>
      </w:r>
      <w:r w:rsidR="00FE7F96" w:rsidRPr="009F081B">
        <w:rPr>
          <w:rFonts w:cstheme="minorHAnsi"/>
          <w:bCs/>
        </w:rPr>
        <w:t>affirm</w:t>
      </w:r>
      <w:r w:rsidR="0069677E" w:rsidRPr="009F081B">
        <w:rPr>
          <w:rFonts w:cstheme="minorHAnsi"/>
          <w:bCs/>
        </w:rPr>
        <w:t xml:space="preserve">ed as it is linked to their Credit Union account and therefore </w:t>
      </w:r>
      <w:r w:rsidR="00493752" w:rsidRPr="009F081B">
        <w:rPr>
          <w:rFonts w:cstheme="minorHAnsi"/>
          <w:bCs/>
        </w:rPr>
        <w:t xml:space="preserve">the member has been </w:t>
      </w:r>
      <w:r w:rsidR="0069677E" w:rsidRPr="009F081B">
        <w:rPr>
          <w:rFonts w:cstheme="minorHAnsi"/>
          <w:bCs/>
        </w:rPr>
        <w:t xml:space="preserve">subject to </w:t>
      </w:r>
      <w:r w:rsidR="006F5739" w:rsidRPr="009F081B">
        <w:rPr>
          <w:rFonts w:cstheme="minorHAnsi"/>
          <w:bCs/>
        </w:rPr>
        <w:t xml:space="preserve">an identity verification check when joining. </w:t>
      </w:r>
      <w:r w:rsidR="00FE7F96" w:rsidRPr="009F081B">
        <w:rPr>
          <w:rFonts w:cstheme="minorHAnsi"/>
          <w:bCs/>
        </w:rPr>
        <w:t xml:space="preserve"> </w:t>
      </w:r>
    </w:p>
    <w:p w14:paraId="432A3FD2" w14:textId="20E0BD8D" w:rsidR="006D0E1C" w:rsidRPr="009F081B" w:rsidRDefault="006D0E1C" w:rsidP="006D0E1C">
      <w:pPr>
        <w:rPr>
          <w:rFonts w:cstheme="minorHAnsi"/>
          <w:bCs/>
        </w:rPr>
      </w:pPr>
      <w:r w:rsidRPr="009F081B">
        <w:rPr>
          <w:rFonts w:cstheme="minorHAnsi"/>
          <w:bCs/>
        </w:rPr>
        <w:t>All marketing and promotional literature adequately and effectively advertise</w:t>
      </w:r>
      <w:r w:rsidR="00EE01D3" w:rsidRPr="009F081B">
        <w:rPr>
          <w:rFonts w:cstheme="minorHAnsi"/>
          <w:bCs/>
        </w:rPr>
        <w:t>s</w:t>
      </w:r>
      <w:r w:rsidRPr="009F081B">
        <w:rPr>
          <w:rFonts w:cstheme="minorHAnsi"/>
          <w:bCs/>
        </w:rPr>
        <w:t xml:space="preserve"> the minimum legal age limit. </w:t>
      </w:r>
    </w:p>
    <w:p w14:paraId="3CB19D5F" w14:textId="7C1E2354" w:rsidR="00FE7F96" w:rsidRPr="009F081B" w:rsidRDefault="006F5739" w:rsidP="00127A75">
      <w:pPr>
        <w:pStyle w:val="Heading1"/>
      </w:pPr>
      <w:bookmarkStart w:id="8" w:name="_Toc153373812"/>
      <w:r w:rsidRPr="009F081B">
        <w:t>5</w:t>
      </w:r>
      <w:r w:rsidR="00FE7F96" w:rsidRPr="009F081B">
        <w:t>. Protecting the Vulnerable</w:t>
      </w:r>
      <w:bookmarkEnd w:id="8"/>
    </w:p>
    <w:p w14:paraId="3B90A612" w14:textId="77777777" w:rsidR="00EE01D3" w:rsidRPr="009F081B" w:rsidRDefault="00EE01D3" w:rsidP="00FE7F96">
      <w:pPr>
        <w:rPr>
          <w:rFonts w:cstheme="minorHAnsi"/>
          <w:bCs/>
        </w:rPr>
      </w:pPr>
    </w:p>
    <w:p w14:paraId="62568B1A" w14:textId="1C44F975" w:rsidR="00FE7F96" w:rsidRPr="009F081B" w:rsidRDefault="00EE01D3" w:rsidP="00FE7F96">
      <w:pPr>
        <w:rPr>
          <w:rFonts w:cstheme="minorHAnsi"/>
          <w:bCs/>
        </w:rPr>
      </w:pPr>
      <w:r w:rsidRPr="009F081B">
        <w:rPr>
          <w:rFonts w:cstheme="minorHAnsi"/>
          <w:bCs/>
        </w:rPr>
        <w:lastRenderedPageBreak/>
        <w:t xml:space="preserve">The Friends of No1 </w:t>
      </w:r>
      <w:proofErr w:type="spellStart"/>
      <w:r w:rsidRPr="009F081B">
        <w:rPr>
          <w:rFonts w:cstheme="minorHAnsi"/>
          <w:bCs/>
        </w:rPr>
        <w:t>CopperPot</w:t>
      </w:r>
      <w:r w:rsidR="006D6CFD">
        <w:rPr>
          <w:rFonts w:cstheme="minorHAnsi"/>
          <w:bCs/>
        </w:rPr>
        <w:t>’s</w:t>
      </w:r>
      <w:proofErr w:type="spellEnd"/>
      <w:r w:rsidR="006D6CFD">
        <w:rPr>
          <w:rFonts w:cstheme="minorHAnsi"/>
          <w:bCs/>
        </w:rPr>
        <w:t xml:space="preserve"> </w:t>
      </w:r>
      <w:r w:rsidR="00FE7F96" w:rsidRPr="009F081B">
        <w:rPr>
          <w:rFonts w:cstheme="minorHAnsi"/>
          <w:bCs/>
        </w:rPr>
        <w:t xml:space="preserve">policy is that </w:t>
      </w:r>
      <w:r w:rsidR="0069677E" w:rsidRPr="009F081B">
        <w:rPr>
          <w:rFonts w:cstheme="minorHAnsi"/>
          <w:bCs/>
        </w:rPr>
        <w:t>member</w:t>
      </w:r>
      <w:r w:rsidR="00FE7F96" w:rsidRPr="009F081B">
        <w:rPr>
          <w:rFonts w:cstheme="minorHAnsi"/>
          <w:bCs/>
        </w:rPr>
        <w:t xml:space="preserve">s who are vulnerable or potentially vulnerable should be protected from the potential harm which can be caused by gambling. </w:t>
      </w:r>
      <w:r w:rsidR="00675C37" w:rsidRPr="009F081B">
        <w:rPr>
          <w:rFonts w:cstheme="minorHAnsi"/>
          <w:bCs/>
        </w:rPr>
        <w:t>Members</w:t>
      </w:r>
      <w:r w:rsidR="00FE7F96" w:rsidRPr="009F081B">
        <w:rPr>
          <w:rFonts w:cstheme="minorHAnsi"/>
          <w:bCs/>
        </w:rPr>
        <w:t xml:space="preserve"> who are vulnerable or potentially vulnerable should not be approached or signed up </w:t>
      </w:r>
      <w:r w:rsidR="009E1392" w:rsidRPr="009F081B">
        <w:rPr>
          <w:rFonts w:cstheme="minorHAnsi"/>
          <w:bCs/>
        </w:rPr>
        <w:t>to</w:t>
      </w:r>
      <w:r w:rsidR="00FE7F96" w:rsidRPr="009F081B">
        <w:rPr>
          <w:rFonts w:cstheme="minorHAnsi"/>
          <w:bCs/>
        </w:rPr>
        <w:t xml:space="preserve"> the </w:t>
      </w:r>
      <w:r w:rsidR="00AF76F1">
        <w:rPr>
          <w:rFonts w:cstheme="minorHAnsi"/>
          <w:bCs/>
        </w:rPr>
        <w:t>prize draw</w:t>
      </w:r>
      <w:r w:rsidR="00E234E1" w:rsidRPr="009F081B">
        <w:rPr>
          <w:rFonts w:cstheme="minorHAnsi"/>
          <w:bCs/>
        </w:rPr>
        <w:t>.</w:t>
      </w:r>
    </w:p>
    <w:p w14:paraId="2D234C4C" w14:textId="0953B858" w:rsidR="00FE7F96" w:rsidRPr="009F081B" w:rsidRDefault="00FE7F96" w:rsidP="00FE7F96">
      <w:pPr>
        <w:rPr>
          <w:rFonts w:cstheme="minorHAnsi"/>
          <w:bCs/>
        </w:rPr>
      </w:pPr>
      <w:r w:rsidRPr="009F081B">
        <w:rPr>
          <w:rFonts w:cstheme="minorHAnsi"/>
          <w:bCs/>
        </w:rPr>
        <w:t xml:space="preserve">Vulnerability in the context of </w:t>
      </w:r>
      <w:r w:rsidR="00AF76F1">
        <w:rPr>
          <w:rFonts w:cstheme="minorHAnsi"/>
          <w:bCs/>
        </w:rPr>
        <w:t>prize draws</w:t>
      </w:r>
      <w:r w:rsidRPr="009F081B">
        <w:rPr>
          <w:rFonts w:cstheme="minorHAnsi"/>
          <w:bCs/>
        </w:rPr>
        <w:t xml:space="preserve"> can take many forms: including but not limited to someone who cannot make an informed decision, or who has a lack of understanding of the </w:t>
      </w:r>
      <w:r w:rsidR="00AF76F1">
        <w:rPr>
          <w:rFonts w:cstheme="minorHAnsi"/>
          <w:bCs/>
        </w:rPr>
        <w:t>prize draw</w:t>
      </w:r>
      <w:r w:rsidRPr="009F081B">
        <w:rPr>
          <w:rFonts w:cstheme="minorHAnsi"/>
          <w:bCs/>
        </w:rPr>
        <w:t xml:space="preserve"> or if they are not fluent in English, someone who cannot afford to enter a</w:t>
      </w:r>
      <w:r w:rsidR="00AF76F1">
        <w:rPr>
          <w:rFonts w:cstheme="minorHAnsi"/>
          <w:bCs/>
        </w:rPr>
        <w:t xml:space="preserve"> prize draw and do not use the free entry method</w:t>
      </w:r>
      <w:r w:rsidRPr="009F081B">
        <w:rPr>
          <w:rFonts w:cstheme="minorHAnsi"/>
          <w:bCs/>
        </w:rPr>
        <w:t>, someone who is elderly or very young and not able to make their own financial decisions, someone who wants to gamble too frequently or with high stakes, or someone who is distressed or under pressure.</w:t>
      </w:r>
    </w:p>
    <w:p w14:paraId="49CA98B1" w14:textId="3F981B54" w:rsidR="007D6256" w:rsidRPr="009F081B" w:rsidRDefault="00FE7F96" w:rsidP="007D625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w:t>
      </w:r>
      <w:r w:rsidR="002C7E77" w:rsidRPr="009F081B">
        <w:rPr>
          <w:rFonts w:cstheme="minorHAnsi"/>
          <w:bCs/>
        </w:rPr>
        <w:t xml:space="preserve"> in the Credit Union</w:t>
      </w:r>
      <w:r w:rsidRPr="009F081B">
        <w:rPr>
          <w:rFonts w:cstheme="minorHAnsi"/>
          <w:bCs/>
        </w:rPr>
        <w:t xml:space="preserve"> are trained on how to recognise</w:t>
      </w:r>
      <w:r w:rsidR="006F5739" w:rsidRPr="009F081B">
        <w:rPr>
          <w:rFonts w:cstheme="minorHAnsi"/>
          <w:bCs/>
        </w:rPr>
        <w:t xml:space="preserve"> and respond to</w:t>
      </w:r>
      <w:r w:rsidRPr="009F081B">
        <w:rPr>
          <w:rFonts w:cstheme="minorHAnsi"/>
          <w:bCs/>
        </w:rPr>
        <w:t xml:space="preserve"> vulnerability</w:t>
      </w:r>
      <w:r w:rsidR="006F5739" w:rsidRPr="009F081B">
        <w:rPr>
          <w:rFonts w:cstheme="minorHAnsi"/>
          <w:bCs/>
        </w:rPr>
        <w:t xml:space="preserve">. </w:t>
      </w:r>
      <w:r w:rsidR="007D6256" w:rsidRPr="009F081B">
        <w:rPr>
          <w:rFonts w:cstheme="minorHAnsi"/>
          <w:bCs/>
        </w:rPr>
        <w:t>T</w:t>
      </w:r>
      <w:r w:rsidR="00D84E9F" w:rsidRPr="009F081B">
        <w:rPr>
          <w:rFonts w:cstheme="minorHAnsi"/>
          <w:bCs/>
        </w:rPr>
        <w:t>raining and assistance for colleagues in supporting and identifying vulnerable members i</w:t>
      </w:r>
      <w:r w:rsidR="007D6256" w:rsidRPr="009F081B">
        <w:rPr>
          <w:rFonts w:cstheme="minorHAnsi"/>
          <w:bCs/>
        </w:rPr>
        <w:t xml:space="preserve">ncludes but is not limited to: </w:t>
      </w:r>
    </w:p>
    <w:p w14:paraId="5CC61F32" w14:textId="7795DC0C" w:rsidR="007D6256" w:rsidRPr="009F081B" w:rsidRDefault="007D6256" w:rsidP="00D84E9F">
      <w:pPr>
        <w:pStyle w:val="ListParagraph"/>
        <w:numPr>
          <w:ilvl w:val="0"/>
          <w:numId w:val="46"/>
        </w:numPr>
        <w:rPr>
          <w:rFonts w:cstheme="minorHAnsi"/>
          <w:bCs/>
        </w:rPr>
      </w:pPr>
      <w:bookmarkStart w:id="9" w:name="_Hlk153363404"/>
      <w:r w:rsidRPr="009F081B">
        <w:rPr>
          <w:rFonts w:cstheme="minorHAnsi"/>
          <w:bCs/>
        </w:rPr>
        <w:t xml:space="preserve">Training to listen for triggers, signs of vulnerability, and indictors of financial or economic abuse, including things such as a member discussing increasing time pressures due to additional responsibilities, members seeming pre-occupied and not fully engaged in the conversation, showing signs of not fully understanding the broader implications of joining the </w:t>
      </w:r>
      <w:r w:rsidR="006445D6">
        <w:rPr>
          <w:rFonts w:cstheme="minorHAnsi"/>
          <w:bCs/>
        </w:rPr>
        <w:t>prize draw</w:t>
      </w:r>
      <w:r w:rsidRPr="009F081B">
        <w:rPr>
          <w:rFonts w:cstheme="minorHAnsi"/>
          <w:bCs/>
        </w:rPr>
        <w:t xml:space="preserve">, </w:t>
      </w:r>
    </w:p>
    <w:p w14:paraId="37A7A33F" w14:textId="4DF45D3A" w:rsidR="007D6256" w:rsidRPr="009F081B" w:rsidRDefault="007D6256" w:rsidP="00D84E9F">
      <w:pPr>
        <w:pStyle w:val="ListParagraph"/>
        <w:numPr>
          <w:ilvl w:val="0"/>
          <w:numId w:val="46"/>
        </w:numPr>
        <w:rPr>
          <w:rFonts w:cstheme="minorHAnsi"/>
          <w:bCs/>
        </w:rPr>
      </w:pPr>
      <w:r w:rsidRPr="009F081B">
        <w:rPr>
          <w:rFonts w:cstheme="minorHAnsi"/>
          <w:bCs/>
        </w:rPr>
        <w:t xml:space="preserve">Telephony staff are under no pressure to end calls within a specific timeframe, and thus should they deal with a member exhibiting potential vulnerable characteristics they have the required time to explore their needs and ensure joining the </w:t>
      </w:r>
      <w:r w:rsidR="006445D6">
        <w:rPr>
          <w:rFonts w:cstheme="minorHAnsi"/>
          <w:bCs/>
        </w:rPr>
        <w:t>prize draw</w:t>
      </w:r>
      <w:r w:rsidRPr="009F081B">
        <w:rPr>
          <w:rFonts w:cstheme="minorHAnsi"/>
          <w:bCs/>
        </w:rPr>
        <w:t xml:space="preserve"> is the best outcome for the member, </w:t>
      </w:r>
    </w:p>
    <w:p w14:paraId="52DD7DA2" w14:textId="1FE6B19A" w:rsidR="007D6256" w:rsidRPr="009F081B" w:rsidRDefault="007D6256" w:rsidP="00D84E9F">
      <w:pPr>
        <w:pStyle w:val="ListParagraph"/>
        <w:numPr>
          <w:ilvl w:val="0"/>
          <w:numId w:val="46"/>
        </w:numPr>
        <w:rPr>
          <w:rFonts w:cstheme="minorHAnsi"/>
          <w:bCs/>
        </w:rPr>
      </w:pPr>
      <w:r w:rsidRPr="009F081B">
        <w:rPr>
          <w:rFonts w:cstheme="minorHAnsi"/>
          <w:bCs/>
        </w:rPr>
        <w:t>All staff of the Credit Union undertake yearly training on vulnerability, both in the form of computer based learning and periodic interactive sessions,</w:t>
      </w:r>
    </w:p>
    <w:p w14:paraId="5143CC1A" w14:textId="243FD3EB" w:rsidR="007D6256" w:rsidRPr="009F081B" w:rsidRDefault="007D6256" w:rsidP="00D84E9F">
      <w:pPr>
        <w:pStyle w:val="ListParagraph"/>
        <w:numPr>
          <w:ilvl w:val="0"/>
          <w:numId w:val="46"/>
        </w:numPr>
        <w:rPr>
          <w:rFonts w:cstheme="minorHAnsi"/>
          <w:bCs/>
        </w:rPr>
      </w:pPr>
      <w:r w:rsidRPr="009F081B">
        <w:rPr>
          <w:rFonts w:cstheme="minorHAnsi"/>
          <w:bCs/>
        </w:rPr>
        <w:t xml:space="preserve">The Credit Union acknowledges and advocates that quality conversations with members are the key to success in </w:t>
      </w:r>
      <w:r w:rsidR="00D84E9F" w:rsidRPr="009F081B">
        <w:rPr>
          <w:rFonts w:cstheme="minorHAnsi"/>
          <w:bCs/>
        </w:rPr>
        <w:t>providing the best outcomes for members,</w:t>
      </w:r>
    </w:p>
    <w:p w14:paraId="30F9F0A4" w14:textId="63A597C0" w:rsidR="007D6256" w:rsidRPr="009F081B" w:rsidRDefault="007D6256" w:rsidP="00D84E9F">
      <w:pPr>
        <w:pStyle w:val="ListParagraph"/>
        <w:numPr>
          <w:ilvl w:val="0"/>
          <w:numId w:val="46"/>
        </w:numPr>
        <w:rPr>
          <w:rFonts w:cstheme="minorHAnsi"/>
          <w:bCs/>
        </w:rPr>
      </w:pPr>
      <w:r w:rsidRPr="009F081B">
        <w:rPr>
          <w:rFonts w:cstheme="minorHAnsi"/>
          <w:bCs/>
        </w:rPr>
        <w:t>Any wish for further training in this area is readily available either on request or if deemed necessary by the relevant line manager</w:t>
      </w:r>
      <w:r w:rsidR="00D84E9F" w:rsidRPr="009F081B">
        <w:rPr>
          <w:rFonts w:cstheme="minorHAnsi"/>
          <w:bCs/>
        </w:rPr>
        <w:t xml:space="preserve">, </w:t>
      </w:r>
    </w:p>
    <w:p w14:paraId="7F918C54" w14:textId="18A488E6" w:rsidR="007D6256" w:rsidRPr="009F081B" w:rsidRDefault="007D6256" w:rsidP="00D84E9F">
      <w:pPr>
        <w:pStyle w:val="ListParagraph"/>
        <w:numPr>
          <w:ilvl w:val="0"/>
          <w:numId w:val="46"/>
        </w:numPr>
        <w:rPr>
          <w:rFonts w:cstheme="minorHAnsi"/>
          <w:bCs/>
        </w:rPr>
      </w:pPr>
      <w:r w:rsidRPr="009F081B">
        <w:rPr>
          <w:rFonts w:cstheme="minorHAnsi"/>
          <w:bCs/>
        </w:rPr>
        <w:t>Sharing relevant briefings or training materials, from external bodies, with staff</w:t>
      </w:r>
    </w:p>
    <w:p w14:paraId="537FD5F7" w14:textId="2FB5911C" w:rsidR="007D6256" w:rsidRPr="009F081B" w:rsidRDefault="007D6256" w:rsidP="00D84E9F">
      <w:pPr>
        <w:pStyle w:val="ListParagraph"/>
        <w:numPr>
          <w:ilvl w:val="0"/>
          <w:numId w:val="46"/>
        </w:numPr>
        <w:rPr>
          <w:rFonts w:cstheme="minorHAnsi"/>
          <w:bCs/>
        </w:rPr>
      </w:pPr>
      <w:r w:rsidRPr="009F081B">
        <w:rPr>
          <w:rFonts w:cstheme="minorHAnsi"/>
          <w:bCs/>
        </w:rPr>
        <w:t xml:space="preserve">Giving staff opportunities to share knowledge and experiences with other colleagues to help improve the level of support and increase understanding of how to </w:t>
      </w:r>
      <w:r w:rsidR="003D3530" w:rsidRPr="009F081B">
        <w:rPr>
          <w:rFonts w:cstheme="minorHAnsi"/>
          <w:bCs/>
        </w:rPr>
        <w:t>consider</w:t>
      </w:r>
      <w:r w:rsidRPr="009F081B">
        <w:rPr>
          <w:rFonts w:cstheme="minorHAnsi"/>
          <w:bCs/>
        </w:rPr>
        <w:t xml:space="preserve"> vulnerable </w:t>
      </w:r>
      <w:r w:rsidR="00D84E9F" w:rsidRPr="009F081B">
        <w:rPr>
          <w:rFonts w:cstheme="minorHAnsi"/>
          <w:bCs/>
        </w:rPr>
        <w:t>members</w:t>
      </w:r>
      <w:r w:rsidRPr="009F081B">
        <w:rPr>
          <w:rFonts w:cstheme="minorHAnsi"/>
          <w:bCs/>
        </w:rPr>
        <w:t xml:space="preserve"> when performing their duties</w:t>
      </w:r>
      <w:r w:rsidR="00D84E9F" w:rsidRPr="009F081B">
        <w:rPr>
          <w:rFonts w:cstheme="minorHAnsi"/>
          <w:bCs/>
        </w:rPr>
        <w:t xml:space="preserve">, </w:t>
      </w:r>
    </w:p>
    <w:p w14:paraId="6A403833" w14:textId="28775B9D" w:rsidR="007D6256" w:rsidRPr="009F081B" w:rsidRDefault="007D6256" w:rsidP="00D84E9F">
      <w:pPr>
        <w:pStyle w:val="ListParagraph"/>
        <w:numPr>
          <w:ilvl w:val="0"/>
          <w:numId w:val="46"/>
        </w:numPr>
        <w:rPr>
          <w:rFonts w:cstheme="minorHAnsi"/>
          <w:bCs/>
        </w:rPr>
      </w:pPr>
      <w:r w:rsidRPr="009F081B">
        <w:rPr>
          <w:rFonts w:cstheme="minorHAnsi"/>
          <w:bCs/>
        </w:rPr>
        <w:t xml:space="preserve">As most Credit Union business is conducted online or on the telephone all staff are made aware they can invite a member in or arrange a video call to provide them with an explanation of the </w:t>
      </w:r>
      <w:r w:rsidR="006445D6">
        <w:rPr>
          <w:rFonts w:cstheme="minorHAnsi"/>
          <w:bCs/>
        </w:rPr>
        <w:t>prize draw</w:t>
      </w:r>
      <w:r w:rsidR="00D84E9F" w:rsidRPr="009F081B">
        <w:rPr>
          <w:rFonts w:cstheme="minorHAnsi"/>
          <w:bCs/>
        </w:rPr>
        <w:t xml:space="preserve"> via a different medium is this is more suitable for the member. </w:t>
      </w:r>
    </w:p>
    <w:bookmarkEnd w:id="9"/>
    <w:p w14:paraId="7B1F309F" w14:textId="77777777" w:rsidR="00D84E9F" w:rsidRPr="009F081B" w:rsidRDefault="00D84E9F" w:rsidP="007D6256">
      <w:pPr>
        <w:rPr>
          <w:rFonts w:cstheme="minorHAnsi"/>
          <w:bCs/>
        </w:rPr>
      </w:pPr>
    </w:p>
    <w:p w14:paraId="7107CA18" w14:textId="35318024" w:rsidR="00D84E9F" w:rsidRDefault="00D84E9F" w:rsidP="007D6256">
      <w:pPr>
        <w:rPr>
          <w:rFonts w:cstheme="minorHAnsi"/>
          <w:bCs/>
        </w:rPr>
      </w:pPr>
      <w:r w:rsidRPr="009F081B">
        <w:rPr>
          <w:rFonts w:cstheme="minorHAnsi"/>
          <w:bCs/>
        </w:rPr>
        <w:t xml:space="preserve">As colleagues within the Credit Union deal with members joining the </w:t>
      </w:r>
      <w:r w:rsidR="00AF76F1">
        <w:rPr>
          <w:rFonts w:cstheme="minorHAnsi"/>
          <w:bCs/>
        </w:rPr>
        <w:t>prize draw</w:t>
      </w:r>
      <w:r w:rsidRPr="009F081B">
        <w:rPr>
          <w:rFonts w:cstheme="minorHAnsi"/>
          <w:bCs/>
        </w:rPr>
        <w:t xml:space="preserve"> or making </w:t>
      </w:r>
      <w:r w:rsidR="003D3530" w:rsidRPr="009F081B">
        <w:rPr>
          <w:rFonts w:cstheme="minorHAnsi"/>
          <w:bCs/>
        </w:rPr>
        <w:t>changes,</w:t>
      </w:r>
      <w:r w:rsidRPr="009F081B">
        <w:rPr>
          <w:rFonts w:cstheme="minorHAnsi"/>
          <w:bCs/>
        </w:rPr>
        <w:t xml:space="preserve"> they adhere to the No1 CopperPot Credit Union Vulnerability Policy.</w:t>
      </w:r>
      <w:r>
        <w:rPr>
          <w:rFonts w:cstheme="minorHAnsi"/>
          <w:bCs/>
        </w:rPr>
        <w:t xml:space="preserve"> </w:t>
      </w:r>
    </w:p>
    <w:p w14:paraId="59EABB2C" w14:textId="77777777" w:rsidR="001D0CB5" w:rsidRPr="00FE7F96" w:rsidRDefault="001D0CB5" w:rsidP="007D6256">
      <w:pPr>
        <w:rPr>
          <w:rFonts w:cstheme="minorHAnsi"/>
          <w:bCs/>
        </w:rPr>
      </w:pPr>
    </w:p>
    <w:p w14:paraId="4546D94C" w14:textId="7532EAB3" w:rsidR="00FE7F96" w:rsidRDefault="0069677E" w:rsidP="00EE01D3">
      <w:pPr>
        <w:pStyle w:val="Heading1"/>
        <w:numPr>
          <w:ilvl w:val="0"/>
          <w:numId w:val="41"/>
        </w:numPr>
      </w:pPr>
      <w:bookmarkStart w:id="10" w:name="_Toc153373813"/>
      <w:r w:rsidRPr="006F5739">
        <w:t>Member</w:t>
      </w:r>
      <w:r w:rsidR="00FE7F96" w:rsidRPr="006F5739">
        <w:t xml:space="preserve"> </w:t>
      </w:r>
      <w:r w:rsidR="00AA74CD">
        <w:t>I</w:t>
      </w:r>
      <w:r w:rsidR="00FE7F96" w:rsidRPr="006F5739">
        <w:t>nteraction</w:t>
      </w:r>
      <w:bookmarkEnd w:id="10"/>
    </w:p>
    <w:p w14:paraId="25A70410" w14:textId="77777777" w:rsidR="00EE01D3" w:rsidRPr="00EE01D3" w:rsidRDefault="00EE01D3" w:rsidP="00EE01D3">
      <w:pPr>
        <w:pStyle w:val="ListParagraph"/>
      </w:pPr>
    </w:p>
    <w:p w14:paraId="26FA8A00" w14:textId="35B261FA" w:rsidR="00FE7F96" w:rsidRPr="00FE7F96" w:rsidRDefault="0069677E" w:rsidP="00FE7F96">
      <w:pPr>
        <w:rPr>
          <w:rFonts w:cstheme="minorHAnsi"/>
          <w:bCs/>
        </w:rPr>
      </w:pPr>
      <w:r>
        <w:rPr>
          <w:rFonts w:cstheme="minorHAnsi"/>
          <w:bCs/>
        </w:rPr>
        <w:lastRenderedPageBreak/>
        <w:t>Member</w:t>
      </w:r>
      <w:r w:rsidR="00FE7F96" w:rsidRPr="00FE7F96">
        <w:rPr>
          <w:rFonts w:cstheme="minorHAnsi"/>
          <w:bCs/>
        </w:rPr>
        <w:t xml:space="preserve"> interaction is about how to react if </w:t>
      </w:r>
      <w:r w:rsidR="00EE01D3">
        <w:rPr>
          <w:rFonts w:cstheme="minorHAnsi"/>
          <w:bCs/>
        </w:rPr>
        <w:t xml:space="preserve">a </w:t>
      </w:r>
      <w:r>
        <w:rPr>
          <w:rFonts w:cstheme="minorHAnsi"/>
          <w:bCs/>
        </w:rPr>
        <w:t>member</w:t>
      </w:r>
      <w:r w:rsidR="00EE01D3">
        <w:rPr>
          <w:rFonts w:cstheme="minorHAnsi"/>
          <w:bCs/>
        </w:rPr>
        <w:t xml:space="preserve"> is identified as being </w:t>
      </w:r>
      <w:r w:rsidR="00FE7F96" w:rsidRPr="00FE7F96">
        <w:rPr>
          <w:rFonts w:cstheme="minorHAnsi"/>
          <w:bCs/>
        </w:rPr>
        <w:t>at risk of developing problems with their gambling, or who exhibit suspicious behaviour, appear vulnerable</w:t>
      </w:r>
      <w:r w:rsidR="00AA74CD">
        <w:rPr>
          <w:rFonts w:cstheme="minorHAnsi"/>
          <w:bCs/>
        </w:rPr>
        <w:t>,</w:t>
      </w:r>
      <w:r w:rsidR="00FE7F96" w:rsidRPr="00FE7F96">
        <w:rPr>
          <w:rFonts w:cstheme="minorHAnsi"/>
          <w:bCs/>
        </w:rPr>
        <w:t xml:space="preserve"> or who simply wish to exceed the pre-set limit of entries.</w:t>
      </w:r>
    </w:p>
    <w:p w14:paraId="31DBD124" w14:textId="1078F96C" w:rsidR="000B6C38" w:rsidRPr="009F081B" w:rsidRDefault="00EE01D3" w:rsidP="000B6C38">
      <w:pPr>
        <w:rPr>
          <w:rFonts w:cstheme="minorHAnsi"/>
          <w:bCs/>
        </w:rPr>
      </w:pPr>
      <w:r>
        <w:rPr>
          <w:rFonts w:cstheme="minorHAnsi"/>
          <w:bCs/>
        </w:rPr>
        <w:t xml:space="preserve">Friends of No1 </w:t>
      </w:r>
      <w:proofErr w:type="spellStart"/>
      <w:r>
        <w:rPr>
          <w:rFonts w:cstheme="minorHAnsi"/>
          <w:bCs/>
        </w:rPr>
        <w:t>CopperPot</w:t>
      </w:r>
      <w:r w:rsidR="006D6CFD">
        <w:rPr>
          <w:rFonts w:cstheme="minorHAnsi"/>
          <w:bCs/>
        </w:rPr>
        <w:t>’s</w:t>
      </w:r>
      <w:proofErr w:type="spellEnd"/>
      <w:r w:rsidR="006D6CFD">
        <w:rPr>
          <w:rFonts w:cstheme="minorHAnsi"/>
          <w:bCs/>
        </w:rPr>
        <w:t xml:space="preserve"> </w:t>
      </w:r>
      <w:r w:rsidR="00FE7F96" w:rsidRPr="00FE7F96">
        <w:rPr>
          <w:rFonts w:cstheme="minorHAnsi"/>
          <w:bCs/>
        </w:rPr>
        <w:t xml:space="preserve">policy is to train and educate all </w:t>
      </w:r>
      <w:r w:rsidR="0069677E">
        <w:rPr>
          <w:rFonts w:cstheme="minorHAnsi"/>
          <w:bCs/>
        </w:rPr>
        <w:t>member</w:t>
      </w:r>
      <w:r w:rsidR="00FE7F96" w:rsidRPr="00FE7F96">
        <w:rPr>
          <w:rFonts w:cstheme="minorHAnsi"/>
          <w:bCs/>
        </w:rPr>
        <w:t xml:space="preserve"> facing personnel</w:t>
      </w:r>
      <w:r w:rsidR="006F5739">
        <w:rPr>
          <w:rFonts w:cstheme="minorHAnsi"/>
          <w:bCs/>
        </w:rPr>
        <w:t xml:space="preserve"> </w:t>
      </w:r>
      <w:r w:rsidR="00FE7F96" w:rsidRPr="00FE7F96">
        <w:rPr>
          <w:rFonts w:cstheme="minorHAnsi"/>
          <w:bCs/>
        </w:rPr>
        <w:t xml:space="preserve">on responsible gambling and how </w:t>
      </w:r>
      <w:r>
        <w:rPr>
          <w:rFonts w:cstheme="minorHAnsi"/>
          <w:bCs/>
        </w:rPr>
        <w:t>to</w:t>
      </w:r>
      <w:r w:rsidR="00FE7F96" w:rsidRPr="00FE7F96">
        <w:rPr>
          <w:rFonts w:cstheme="minorHAnsi"/>
          <w:bCs/>
        </w:rPr>
        <w:t xml:space="preserve"> collectively spot this and support individuals who may have a problem with gambling, or how to report any concerns</w:t>
      </w:r>
      <w:bookmarkStart w:id="11" w:name="_Hlk153364752"/>
      <w:r w:rsidR="00FE7F96" w:rsidRPr="009F081B">
        <w:rPr>
          <w:rFonts w:cstheme="minorHAnsi"/>
          <w:bCs/>
        </w:rPr>
        <w:t>.</w:t>
      </w:r>
      <w:r w:rsidR="000B6C38" w:rsidRPr="009F081B">
        <w:rPr>
          <w:rFonts w:cstheme="minorHAnsi"/>
          <w:bCs/>
        </w:rPr>
        <w:t xml:space="preserve"> Training provided encapsulates developing skills to recognise ‘soft’ behavioural triggers, which, whilst not obvious, may indicate the member requires further support. This includes: - signs of agitation, tone of voice when requesting to increase their </w:t>
      </w:r>
      <w:r w:rsidR="006445D6">
        <w:rPr>
          <w:rFonts w:cstheme="minorHAnsi"/>
          <w:bCs/>
        </w:rPr>
        <w:t>prize draw</w:t>
      </w:r>
      <w:r w:rsidR="000B6C38" w:rsidRPr="009F081B">
        <w:rPr>
          <w:rFonts w:cstheme="minorHAnsi"/>
          <w:bCs/>
        </w:rPr>
        <w:t xml:space="preserve"> entries, particularly when refused, a ‘defensive’ response when asked additional questions about increasing </w:t>
      </w:r>
      <w:r w:rsidR="00AF76F1">
        <w:rPr>
          <w:rFonts w:cstheme="minorHAnsi"/>
          <w:bCs/>
        </w:rPr>
        <w:t xml:space="preserve">prize draw </w:t>
      </w:r>
      <w:r w:rsidR="000B6C38" w:rsidRPr="009F081B">
        <w:rPr>
          <w:rFonts w:cstheme="minorHAnsi"/>
          <w:bCs/>
        </w:rPr>
        <w:t xml:space="preserve">entries, appearing to relieve ‘big wins’ when interacting with a colleague.  </w:t>
      </w:r>
    </w:p>
    <w:p w14:paraId="748CF4CB" w14:textId="14142D1B" w:rsidR="00FE7F96" w:rsidRPr="009F081B" w:rsidRDefault="000B6C38" w:rsidP="000B6C38">
      <w:pPr>
        <w:rPr>
          <w:rFonts w:cstheme="minorHAnsi"/>
          <w:bCs/>
        </w:rPr>
      </w:pPr>
      <w:r w:rsidRPr="009F081B">
        <w:rPr>
          <w:rFonts w:cstheme="minorHAnsi"/>
          <w:bCs/>
        </w:rPr>
        <w:t>Triggers can also come in the form of certain account activity, which the Credit Union train staff to identify. While usually far less obvious than explicit spoken words, they can be used as useful indicators that someone may be suffering from a gambling problem. Examples of these are payments stopping suddenly, late or missed payments, regular unarranged overdrafts and charges, unusual activity on an account.</w:t>
      </w:r>
    </w:p>
    <w:p w14:paraId="254BFB56" w14:textId="5264F928" w:rsidR="006A0E36" w:rsidRPr="009F081B" w:rsidRDefault="006A0E36" w:rsidP="009F057D">
      <w:pPr>
        <w:rPr>
          <w:rFonts w:cstheme="minorHAnsi"/>
          <w:bCs/>
        </w:rPr>
      </w:pPr>
      <w:r w:rsidRPr="009F081B">
        <w:rPr>
          <w:rFonts w:cstheme="minorHAnsi"/>
          <w:bCs/>
        </w:rPr>
        <w:t xml:space="preserve">If any interaction causes concern, then the Credit Union colleague will pass the information to a manager. This will include a full explanation of the cause of concern </w:t>
      </w:r>
      <w:r w:rsidR="009F057D" w:rsidRPr="009F081B">
        <w:rPr>
          <w:rFonts w:cstheme="minorHAnsi"/>
          <w:bCs/>
        </w:rPr>
        <w:t xml:space="preserve">and the discussions which have already taken place. Upon receiving the </w:t>
      </w:r>
      <w:r w:rsidR="003D3530" w:rsidRPr="009F081B">
        <w:rPr>
          <w:rFonts w:cstheme="minorHAnsi"/>
          <w:bCs/>
        </w:rPr>
        <w:t>report,</w:t>
      </w:r>
      <w:r w:rsidR="009F057D" w:rsidRPr="009F081B">
        <w:rPr>
          <w:rFonts w:cstheme="minorHAnsi"/>
          <w:bCs/>
        </w:rPr>
        <w:t xml:space="preserve"> t</w:t>
      </w:r>
      <w:r w:rsidRPr="009F081B">
        <w:rPr>
          <w:rFonts w:cstheme="minorHAnsi"/>
          <w:bCs/>
        </w:rPr>
        <w:t xml:space="preserve">he manager will assess and analyse the circumstances and make a judgement as to whether it is appropriate to suggest to the member that they might want to be provided with information regarding where they can seek professional advice about the nature of their gambling activity or have the process of self-exclusion explained for consideration. If the member refuses such information the manager may </w:t>
      </w:r>
      <w:r w:rsidR="003D3530" w:rsidRPr="009F081B">
        <w:rPr>
          <w:rFonts w:cstheme="minorHAnsi"/>
          <w:bCs/>
        </w:rPr>
        <w:t>consider</w:t>
      </w:r>
      <w:r w:rsidRPr="009F081B">
        <w:rPr>
          <w:rFonts w:cstheme="minorHAnsi"/>
          <w:bCs/>
        </w:rPr>
        <w:t xml:space="preserve"> refusing service. </w:t>
      </w:r>
      <w:bookmarkEnd w:id="11"/>
      <w:r w:rsidR="009F057D" w:rsidRPr="009F081B">
        <w:rPr>
          <w:rFonts w:cstheme="minorHAnsi"/>
          <w:bCs/>
        </w:rPr>
        <w:t xml:space="preserve">All such interactions will be recorded for reference in any future interactions and will be reported to the Friends of No1 CopperPot Credit. </w:t>
      </w:r>
    </w:p>
    <w:p w14:paraId="7CB2CD3F" w14:textId="1EF12CAF" w:rsidR="006A0E36" w:rsidRPr="009F081B" w:rsidRDefault="00675C37" w:rsidP="00FE7F96">
      <w:pPr>
        <w:rPr>
          <w:rFonts w:cstheme="minorHAnsi"/>
          <w:bCs/>
        </w:rPr>
      </w:pPr>
      <w:r w:rsidRPr="009F081B">
        <w:rPr>
          <w:rFonts w:cstheme="minorHAnsi"/>
          <w:bCs/>
        </w:rPr>
        <w:t>To</w:t>
      </w:r>
      <w:r w:rsidR="00FE7F96" w:rsidRPr="009F081B">
        <w:rPr>
          <w:rFonts w:cstheme="minorHAnsi"/>
          <w:bCs/>
        </w:rPr>
        <w:t xml:space="preserve"> ensure the best outcome for the </w:t>
      </w:r>
      <w:r w:rsidR="00EE01D3" w:rsidRPr="009F081B">
        <w:rPr>
          <w:rFonts w:cstheme="minorHAnsi"/>
          <w:bCs/>
        </w:rPr>
        <w:t>C</w:t>
      </w:r>
      <w:r w:rsidR="006F5739" w:rsidRPr="009F081B">
        <w:rPr>
          <w:rFonts w:cstheme="minorHAnsi"/>
          <w:bCs/>
        </w:rPr>
        <w:t xml:space="preserve">redit </w:t>
      </w:r>
      <w:r w:rsidR="00EE01D3" w:rsidRPr="009F081B">
        <w:rPr>
          <w:rFonts w:cstheme="minorHAnsi"/>
          <w:bCs/>
        </w:rPr>
        <w:t>U</w:t>
      </w:r>
      <w:r w:rsidR="006F5739" w:rsidRPr="009F081B">
        <w:rPr>
          <w:rFonts w:cstheme="minorHAnsi"/>
          <w:bCs/>
        </w:rPr>
        <w:t xml:space="preserve">nion </w:t>
      </w:r>
      <w:r w:rsidR="00FE7F96" w:rsidRPr="009F081B">
        <w:rPr>
          <w:rFonts w:cstheme="minorHAnsi"/>
          <w:bCs/>
        </w:rPr>
        <w:t xml:space="preserve">and to mitigate any risks of problem gambling, no more than </w:t>
      </w:r>
      <w:r w:rsidR="006F5739" w:rsidRPr="009F081B">
        <w:rPr>
          <w:rFonts w:cstheme="minorHAnsi"/>
          <w:bCs/>
        </w:rPr>
        <w:t>10</w:t>
      </w:r>
      <w:r w:rsidR="004F4C34" w:rsidRPr="009F081B">
        <w:rPr>
          <w:rFonts w:cstheme="minorHAnsi"/>
          <w:bCs/>
        </w:rPr>
        <w:t xml:space="preserve"> </w:t>
      </w:r>
      <w:r w:rsidR="00FE7F96" w:rsidRPr="009F081B">
        <w:rPr>
          <w:rFonts w:cstheme="minorHAnsi"/>
          <w:bCs/>
        </w:rPr>
        <w:t xml:space="preserve">entries per </w:t>
      </w:r>
      <w:r w:rsidR="0069677E" w:rsidRPr="009F081B">
        <w:rPr>
          <w:rFonts w:cstheme="minorHAnsi"/>
          <w:bCs/>
        </w:rPr>
        <w:t>member</w:t>
      </w:r>
      <w:r w:rsidR="00FE7F96" w:rsidRPr="009F081B">
        <w:rPr>
          <w:rFonts w:cstheme="minorHAnsi"/>
          <w:bCs/>
        </w:rPr>
        <w:t xml:space="preserve"> can be sold to a </w:t>
      </w:r>
      <w:r w:rsidR="0069677E" w:rsidRPr="009F081B">
        <w:rPr>
          <w:rFonts w:cstheme="minorHAnsi"/>
          <w:bCs/>
        </w:rPr>
        <w:t>member</w:t>
      </w:r>
      <w:r w:rsidR="00FE7F96" w:rsidRPr="009F081B">
        <w:rPr>
          <w:rFonts w:cstheme="minorHAnsi"/>
          <w:bCs/>
        </w:rPr>
        <w:t xml:space="preserve"> at any one time or cumulatively, and </w:t>
      </w:r>
      <w:r w:rsidR="006F5739" w:rsidRPr="009F081B">
        <w:rPr>
          <w:rFonts w:cstheme="minorHAnsi"/>
          <w:bCs/>
        </w:rPr>
        <w:t xml:space="preserve">it </w:t>
      </w:r>
      <w:r w:rsidR="00EE01D3" w:rsidRPr="009F081B">
        <w:rPr>
          <w:rFonts w:cstheme="minorHAnsi"/>
          <w:bCs/>
        </w:rPr>
        <w:t xml:space="preserve">is </w:t>
      </w:r>
      <w:r w:rsidR="006F5739" w:rsidRPr="009F081B">
        <w:rPr>
          <w:rFonts w:cstheme="minorHAnsi"/>
          <w:bCs/>
        </w:rPr>
        <w:t xml:space="preserve">not possible for a </w:t>
      </w:r>
      <w:r w:rsidR="0069677E" w:rsidRPr="009F081B">
        <w:rPr>
          <w:rFonts w:cstheme="minorHAnsi"/>
          <w:bCs/>
        </w:rPr>
        <w:t>member</w:t>
      </w:r>
      <w:r w:rsidR="00FE7F96" w:rsidRPr="009F081B">
        <w:rPr>
          <w:rFonts w:cstheme="minorHAnsi"/>
          <w:bCs/>
        </w:rPr>
        <w:t xml:space="preserve"> to exceed this limit</w:t>
      </w:r>
      <w:r w:rsidR="006F5739" w:rsidRPr="009F081B">
        <w:rPr>
          <w:rFonts w:cstheme="minorHAnsi"/>
          <w:bCs/>
        </w:rPr>
        <w:t xml:space="preserve">. </w:t>
      </w:r>
    </w:p>
    <w:p w14:paraId="134AC1BA" w14:textId="5BAC3846" w:rsidR="00FE7F96" w:rsidRPr="009F081B" w:rsidRDefault="00FE7F96" w:rsidP="00EE01D3">
      <w:pPr>
        <w:pStyle w:val="Heading1"/>
        <w:numPr>
          <w:ilvl w:val="0"/>
          <w:numId w:val="41"/>
        </w:numPr>
      </w:pPr>
      <w:bookmarkStart w:id="12" w:name="_Toc153373814"/>
      <w:r w:rsidRPr="009F081B">
        <w:t>Self-exclusion</w:t>
      </w:r>
      <w:bookmarkEnd w:id="12"/>
      <w:r w:rsidR="006141B3" w:rsidRPr="009F081B">
        <w:t xml:space="preserve"> </w:t>
      </w:r>
    </w:p>
    <w:p w14:paraId="643E78D8" w14:textId="77777777" w:rsidR="00EE01D3" w:rsidRPr="009F081B" w:rsidRDefault="00EE01D3" w:rsidP="00EE01D3">
      <w:pPr>
        <w:pStyle w:val="ListParagraph"/>
      </w:pPr>
    </w:p>
    <w:p w14:paraId="3A6009F1" w14:textId="0F1296C0" w:rsidR="003F3AE4" w:rsidRPr="009F081B" w:rsidRDefault="003F3AE4" w:rsidP="003F3AE4">
      <w:pPr>
        <w:rPr>
          <w:rFonts w:cstheme="minorHAnsi"/>
          <w:bCs/>
        </w:rPr>
      </w:pPr>
      <w:r w:rsidRPr="009F081B">
        <w:rPr>
          <w:rFonts w:cstheme="minorHAnsi"/>
          <w:bCs/>
        </w:rPr>
        <w:t xml:space="preserve">While </w:t>
      </w:r>
      <w:r w:rsidR="00AF76F1">
        <w:rPr>
          <w:rFonts w:cstheme="minorHAnsi"/>
          <w:bCs/>
        </w:rPr>
        <w:t xml:space="preserve">prize draw </w:t>
      </w:r>
      <w:proofErr w:type="gramStart"/>
      <w:r w:rsidR="00AF76F1">
        <w:rPr>
          <w:rFonts w:cstheme="minorHAnsi"/>
          <w:bCs/>
        </w:rPr>
        <w:t>are</w:t>
      </w:r>
      <w:proofErr w:type="gramEnd"/>
      <w:r w:rsidR="00AF76F1">
        <w:rPr>
          <w:rFonts w:cstheme="minorHAnsi"/>
          <w:bCs/>
        </w:rPr>
        <w:t xml:space="preserve"> a </w:t>
      </w:r>
      <w:r w:rsidRPr="009F081B">
        <w:rPr>
          <w:rFonts w:cstheme="minorHAnsi"/>
          <w:bCs/>
        </w:rPr>
        <w:t>lowe</w:t>
      </w:r>
      <w:r w:rsidR="00AF76F1">
        <w:rPr>
          <w:rFonts w:cstheme="minorHAnsi"/>
          <w:bCs/>
        </w:rPr>
        <w:t>r</w:t>
      </w:r>
      <w:r w:rsidRPr="009F081B">
        <w:rPr>
          <w:rFonts w:cstheme="minorHAnsi"/>
          <w:bCs/>
        </w:rPr>
        <w:t xml:space="preserve"> risk of problem gambling, we recognise that some players are unable to enjoy participation in such activity. All Credit Union staff are trained on the self-exclusion procedure</w:t>
      </w:r>
      <w:r w:rsidR="003D3774" w:rsidRPr="009F081B">
        <w:rPr>
          <w:rFonts w:cstheme="minorHAnsi"/>
          <w:bCs/>
        </w:rPr>
        <w:t xml:space="preserve"> as</w:t>
      </w:r>
      <w:r w:rsidRPr="009F081B">
        <w:rPr>
          <w:rFonts w:cstheme="minorHAnsi"/>
          <w:bCs/>
        </w:rPr>
        <w:t xml:space="preserve"> below. </w:t>
      </w:r>
    </w:p>
    <w:p w14:paraId="7A1C0747" w14:textId="748200A7" w:rsidR="00A23E4E" w:rsidRPr="009F081B" w:rsidRDefault="00A23E4E" w:rsidP="00A23E4E">
      <w:pPr>
        <w:rPr>
          <w:rFonts w:cstheme="minorHAnsi"/>
          <w:bCs/>
        </w:rPr>
      </w:pPr>
      <w:r w:rsidRPr="009F081B">
        <w:rPr>
          <w:rFonts w:cstheme="minorHAnsi"/>
          <w:bCs/>
        </w:rPr>
        <w:t>Self-exclusion is a tool used by those who have recognised that their gambling is harmful to them</w:t>
      </w:r>
      <w:r w:rsidR="00230C3C" w:rsidRPr="009F081B">
        <w:rPr>
          <w:rFonts w:cstheme="minorHAnsi"/>
          <w:bCs/>
        </w:rPr>
        <w:t xml:space="preserve"> and wish to be</w:t>
      </w:r>
      <w:r w:rsidRPr="009F081B">
        <w:rPr>
          <w:rFonts w:cstheme="minorHAnsi"/>
          <w:bCs/>
        </w:rPr>
        <w:t xml:space="preserve"> supported to stop gambling. </w:t>
      </w:r>
      <w:r w:rsidR="00230C3C" w:rsidRPr="009F081B">
        <w:rPr>
          <w:rFonts w:cstheme="minorHAnsi"/>
          <w:bCs/>
        </w:rPr>
        <w:t xml:space="preserve">People in this position can </w:t>
      </w:r>
      <w:r w:rsidRPr="009F081B">
        <w:rPr>
          <w:rFonts w:cstheme="minorHAnsi"/>
          <w:bCs/>
        </w:rPr>
        <w:t xml:space="preserve">take steps to remove </w:t>
      </w:r>
      <w:r w:rsidR="00230C3C" w:rsidRPr="009F081B">
        <w:rPr>
          <w:rFonts w:cstheme="minorHAnsi"/>
          <w:bCs/>
        </w:rPr>
        <w:t>themselves</w:t>
      </w:r>
      <w:r w:rsidRPr="009F081B">
        <w:rPr>
          <w:rFonts w:cstheme="minorHAnsi"/>
          <w:bCs/>
        </w:rPr>
        <w:t xml:space="preserve"> from gambling whether online or in a premises. </w:t>
      </w:r>
      <w:r w:rsidR="00230C3C" w:rsidRPr="009F081B">
        <w:rPr>
          <w:rFonts w:cstheme="minorHAnsi"/>
          <w:bCs/>
        </w:rPr>
        <w:t xml:space="preserve">To do this they would </w:t>
      </w:r>
      <w:r w:rsidRPr="009F081B">
        <w:rPr>
          <w:rFonts w:cstheme="minorHAnsi"/>
          <w:bCs/>
        </w:rPr>
        <w:t xml:space="preserve">enter into a formal agreement not to gamble, and it is up to </w:t>
      </w:r>
      <w:r w:rsidR="00230C3C" w:rsidRPr="009F081B">
        <w:rPr>
          <w:rFonts w:cstheme="minorHAnsi"/>
          <w:bCs/>
        </w:rPr>
        <w:t>them</w:t>
      </w:r>
      <w:r w:rsidRPr="009F081B">
        <w:rPr>
          <w:rFonts w:cstheme="minorHAnsi"/>
          <w:bCs/>
        </w:rPr>
        <w:t xml:space="preserve"> to </w:t>
      </w:r>
      <w:r w:rsidR="00230C3C" w:rsidRPr="009F081B">
        <w:rPr>
          <w:rFonts w:cstheme="minorHAnsi"/>
          <w:bCs/>
        </w:rPr>
        <w:t xml:space="preserve">then </w:t>
      </w:r>
      <w:r w:rsidRPr="009F081B">
        <w:rPr>
          <w:rFonts w:cstheme="minorHAnsi"/>
          <w:bCs/>
        </w:rPr>
        <w:t xml:space="preserve">stick to </w:t>
      </w:r>
      <w:r w:rsidR="00230C3C" w:rsidRPr="009F081B">
        <w:rPr>
          <w:rFonts w:cstheme="minorHAnsi"/>
          <w:bCs/>
        </w:rPr>
        <w:t>the</w:t>
      </w:r>
      <w:r w:rsidRPr="009F081B">
        <w:rPr>
          <w:rFonts w:cstheme="minorHAnsi"/>
          <w:bCs/>
        </w:rPr>
        <w:t xml:space="preserve"> self-exclusion. If </w:t>
      </w:r>
      <w:r w:rsidR="00230C3C" w:rsidRPr="009F081B">
        <w:rPr>
          <w:rFonts w:cstheme="minorHAnsi"/>
          <w:bCs/>
        </w:rPr>
        <w:t xml:space="preserve">they </w:t>
      </w:r>
      <w:r w:rsidRPr="009F081B">
        <w:rPr>
          <w:rFonts w:cstheme="minorHAnsi"/>
          <w:bCs/>
        </w:rPr>
        <w:t xml:space="preserve">try to gamble during that time, the gambling business must take reasonable steps to stop </w:t>
      </w:r>
      <w:r w:rsidR="00230C3C" w:rsidRPr="009F081B">
        <w:rPr>
          <w:rFonts w:cstheme="minorHAnsi"/>
          <w:bCs/>
        </w:rPr>
        <w:t>them</w:t>
      </w:r>
      <w:r w:rsidRPr="009F081B">
        <w:rPr>
          <w:rFonts w:cstheme="minorHAnsi"/>
          <w:bCs/>
        </w:rPr>
        <w:t>.</w:t>
      </w:r>
    </w:p>
    <w:p w14:paraId="35F6B059" w14:textId="1434A70E" w:rsidR="00FE7F96" w:rsidRPr="009F081B" w:rsidRDefault="00EE01D3" w:rsidP="00FE7F96">
      <w:pPr>
        <w:rPr>
          <w:rFonts w:cstheme="minorHAnsi"/>
          <w:bCs/>
        </w:rPr>
      </w:pPr>
      <w:r w:rsidRPr="009F081B">
        <w:rPr>
          <w:rFonts w:cstheme="minorHAnsi"/>
          <w:bCs/>
        </w:rPr>
        <w:t xml:space="preserve">The Friends of No1 CopperPot </w:t>
      </w:r>
      <w:r w:rsidR="00FE7F96" w:rsidRPr="009F081B">
        <w:rPr>
          <w:rFonts w:cstheme="minorHAnsi"/>
          <w:bCs/>
        </w:rPr>
        <w:t xml:space="preserve">supports any </w:t>
      </w:r>
      <w:r w:rsidR="0069677E" w:rsidRPr="009F081B">
        <w:rPr>
          <w:rFonts w:cstheme="minorHAnsi"/>
          <w:bCs/>
        </w:rPr>
        <w:t>member</w:t>
      </w:r>
      <w:r w:rsidR="00FE7F96" w:rsidRPr="009F081B">
        <w:rPr>
          <w:rFonts w:cstheme="minorHAnsi"/>
          <w:bCs/>
        </w:rPr>
        <w:t xml:space="preserve">s who wish to self-exclude and restrict their own gambling and will ensure that those options can be discussed in a private and wherever possible confidential manner between the </w:t>
      </w:r>
      <w:r w:rsidR="0069677E" w:rsidRPr="009F081B">
        <w:rPr>
          <w:rFonts w:cstheme="minorHAnsi"/>
          <w:bCs/>
        </w:rPr>
        <w:t>member</w:t>
      </w:r>
      <w:r w:rsidR="00FE7F96" w:rsidRPr="009F081B">
        <w:rPr>
          <w:rFonts w:cstheme="minorHAnsi"/>
          <w:bCs/>
        </w:rPr>
        <w:t xml:space="preserve"> and </w:t>
      </w:r>
      <w:r w:rsidR="006F5739" w:rsidRPr="009F081B">
        <w:rPr>
          <w:rFonts w:cstheme="minorHAnsi"/>
          <w:bCs/>
        </w:rPr>
        <w:t xml:space="preserve">a </w:t>
      </w:r>
      <w:r w:rsidR="00675C37" w:rsidRPr="009F081B">
        <w:rPr>
          <w:rFonts w:cstheme="minorHAnsi"/>
          <w:bCs/>
        </w:rPr>
        <w:t>colleague.</w:t>
      </w:r>
    </w:p>
    <w:p w14:paraId="53D80D83" w14:textId="0D1D3B10" w:rsidR="00FE7F96" w:rsidRPr="009F081B" w:rsidRDefault="00EE01D3" w:rsidP="00FE7F96">
      <w:pPr>
        <w:rPr>
          <w:rFonts w:cstheme="minorHAnsi"/>
          <w:bCs/>
        </w:rPr>
      </w:pPr>
      <w:r w:rsidRPr="009F081B">
        <w:rPr>
          <w:rFonts w:cstheme="minorHAnsi"/>
          <w:bCs/>
        </w:rPr>
        <w:lastRenderedPageBreak/>
        <w:t xml:space="preserve">The Friends of No1 </w:t>
      </w:r>
      <w:proofErr w:type="spellStart"/>
      <w:r w:rsidRPr="009F081B">
        <w:rPr>
          <w:rFonts w:cstheme="minorHAnsi"/>
          <w:bCs/>
        </w:rPr>
        <w:t>CopperPot</w:t>
      </w:r>
      <w:r w:rsidR="006D6CFD">
        <w:rPr>
          <w:rFonts w:cstheme="minorHAnsi"/>
          <w:bCs/>
        </w:rPr>
        <w:t>’s</w:t>
      </w:r>
      <w:proofErr w:type="spellEnd"/>
      <w:r w:rsidR="006D6CFD">
        <w:rPr>
          <w:rFonts w:cstheme="minorHAnsi"/>
          <w:bCs/>
        </w:rPr>
        <w:t xml:space="preserve"> </w:t>
      </w:r>
      <w:r w:rsidR="00FE7F96" w:rsidRPr="009F081B">
        <w:rPr>
          <w:rFonts w:cstheme="minorHAnsi"/>
          <w:bCs/>
        </w:rPr>
        <w:t xml:space="preserve">policy is to ensure that any </w:t>
      </w:r>
      <w:r w:rsidR="0069677E" w:rsidRPr="009F081B">
        <w:rPr>
          <w:rFonts w:cstheme="minorHAnsi"/>
          <w:bCs/>
        </w:rPr>
        <w:t>member</w:t>
      </w:r>
      <w:r w:rsidR="00FE7F96" w:rsidRPr="009F081B">
        <w:rPr>
          <w:rFonts w:cstheme="minorHAnsi"/>
          <w:bCs/>
        </w:rPr>
        <w:t>s who do wish to self-exclude are made aware of the process and the repercussions, including:</w:t>
      </w:r>
    </w:p>
    <w:p w14:paraId="7885D5ED" w14:textId="77777777" w:rsidR="006A0E36" w:rsidRPr="009F081B" w:rsidRDefault="003F3AE4" w:rsidP="00C110D6">
      <w:pPr>
        <w:pStyle w:val="ListParagraph"/>
        <w:numPr>
          <w:ilvl w:val="0"/>
          <w:numId w:val="34"/>
        </w:numPr>
        <w:rPr>
          <w:rFonts w:cstheme="minorHAnsi"/>
          <w:bCs/>
        </w:rPr>
      </w:pPr>
      <w:r w:rsidRPr="009F081B">
        <w:rPr>
          <w:rFonts w:cstheme="minorHAnsi"/>
          <w:bCs/>
        </w:rPr>
        <w:t xml:space="preserve">Self-exclusion can be requested by contacting the Credit Union and requesting this, an immediate withdrawal of entries will be </w:t>
      </w:r>
      <w:r w:rsidR="006141B3" w:rsidRPr="009F081B">
        <w:rPr>
          <w:rFonts w:cstheme="minorHAnsi"/>
          <w:bCs/>
        </w:rPr>
        <w:t>completed,</w:t>
      </w:r>
      <w:r w:rsidRPr="009F081B">
        <w:rPr>
          <w:rFonts w:cstheme="minorHAnsi"/>
          <w:bCs/>
        </w:rPr>
        <w:t xml:space="preserve"> and the file marked accordingly to ensure that this cannot be changed</w:t>
      </w:r>
      <w:r w:rsidR="006A0E36" w:rsidRPr="009F081B">
        <w:rPr>
          <w:rFonts w:cstheme="minorHAnsi"/>
          <w:bCs/>
        </w:rPr>
        <w:t xml:space="preserve">. </w:t>
      </w:r>
    </w:p>
    <w:p w14:paraId="14CE6589" w14:textId="7DDB9E2F" w:rsidR="003F3AE4" w:rsidRPr="009F081B" w:rsidRDefault="003F3AE4" w:rsidP="00C110D6">
      <w:pPr>
        <w:pStyle w:val="ListParagraph"/>
        <w:numPr>
          <w:ilvl w:val="0"/>
          <w:numId w:val="34"/>
        </w:numPr>
        <w:rPr>
          <w:rFonts w:cstheme="minorHAnsi"/>
          <w:bCs/>
        </w:rPr>
      </w:pPr>
      <w:r w:rsidRPr="009F081B">
        <w:rPr>
          <w:rFonts w:cstheme="minorHAnsi"/>
          <w:bCs/>
        </w:rPr>
        <w:t xml:space="preserve"> </w:t>
      </w:r>
      <w:r w:rsidR="006A0E36" w:rsidRPr="009F081B">
        <w:rPr>
          <w:rFonts w:cstheme="minorHAnsi"/>
          <w:bCs/>
        </w:rPr>
        <w:t xml:space="preserve">Anyone requesting self-exclusion can choose to do so </w:t>
      </w:r>
      <w:r w:rsidRPr="009F081B">
        <w:rPr>
          <w:rFonts w:cstheme="minorHAnsi"/>
          <w:bCs/>
        </w:rPr>
        <w:t xml:space="preserve">for a minimum </w:t>
      </w:r>
      <w:r w:rsidR="006A0E36" w:rsidRPr="009F081B">
        <w:rPr>
          <w:rFonts w:cstheme="minorHAnsi"/>
          <w:bCs/>
        </w:rPr>
        <w:t xml:space="preserve">period </w:t>
      </w:r>
      <w:r w:rsidRPr="009F081B">
        <w:rPr>
          <w:rFonts w:cstheme="minorHAnsi"/>
          <w:bCs/>
        </w:rPr>
        <w:t>of 6 months</w:t>
      </w:r>
      <w:r w:rsidR="006A0E36" w:rsidRPr="009F081B">
        <w:rPr>
          <w:rFonts w:cstheme="minorHAnsi"/>
          <w:bCs/>
        </w:rPr>
        <w:t xml:space="preserve"> or up to 5 years.</w:t>
      </w:r>
    </w:p>
    <w:p w14:paraId="1AFF9948" w14:textId="44A3BEB4" w:rsidR="003F3AE4" w:rsidRPr="009F081B" w:rsidRDefault="003F3AE4" w:rsidP="000726F2">
      <w:pPr>
        <w:pStyle w:val="ListParagraph"/>
        <w:numPr>
          <w:ilvl w:val="0"/>
          <w:numId w:val="34"/>
        </w:numPr>
        <w:rPr>
          <w:rFonts w:cstheme="minorHAnsi"/>
          <w:bCs/>
        </w:rPr>
      </w:pPr>
      <w:r w:rsidRPr="009F081B">
        <w:rPr>
          <w:rFonts w:cstheme="minorHAnsi"/>
          <w:bCs/>
        </w:rPr>
        <w:t>Member</w:t>
      </w:r>
      <w:r w:rsidR="006141B3" w:rsidRPr="009F081B">
        <w:rPr>
          <w:rFonts w:cstheme="minorHAnsi"/>
          <w:bCs/>
        </w:rPr>
        <w:t>s</w:t>
      </w:r>
      <w:r w:rsidRPr="009F081B">
        <w:rPr>
          <w:rFonts w:cstheme="minorHAnsi"/>
          <w:bCs/>
        </w:rPr>
        <w:t xml:space="preserve"> will be informed of their responsibility to provide full and accurate personal details, now and in the future, </w:t>
      </w:r>
      <w:r w:rsidR="003D3530" w:rsidRPr="009F081B">
        <w:rPr>
          <w:rFonts w:cstheme="minorHAnsi"/>
          <w:bCs/>
        </w:rPr>
        <w:t>to</w:t>
      </w:r>
      <w:r w:rsidRPr="009F081B">
        <w:rPr>
          <w:rFonts w:cstheme="minorHAnsi"/>
          <w:bCs/>
        </w:rPr>
        <w:t xml:space="preserve"> ensure the restriction to the services is maintained. If an individual does choose to self-exclude all reasonable endeavours will be used to ensure this is complied with. However, in agreeing to self-exclude the individual must accept that they have a parallel undertaking not to seek to circumvent the self-exclusion.</w:t>
      </w:r>
    </w:p>
    <w:p w14:paraId="05BF0616" w14:textId="3A2304C1" w:rsidR="00FE7F96" w:rsidRPr="009F081B" w:rsidRDefault="00FE7F96" w:rsidP="00FE7F96">
      <w:pPr>
        <w:pStyle w:val="ListParagraph"/>
        <w:numPr>
          <w:ilvl w:val="0"/>
          <w:numId w:val="34"/>
        </w:numPr>
        <w:rPr>
          <w:rFonts w:cstheme="minorHAnsi"/>
          <w:bCs/>
        </w:rPr>
      </w:pPr>
      <w:r w:rsidRPr="009F081B">
        <w:rPr>
          <w:rFonts w:cstheme="minorHAnsi"/>
          <w:bCs/>
        </w:rPr>
        <w:t xml:space="preserve">They will be directed to organisations which can offer further help, </w:t>
      </w:r>
      <w:r w:rsidR="003D3530" w:rsidRPr="009F081B">
        <w:rPr>
          <w:rFonts w:cstheme="minorHAnsi"/>
          <w:bCs/>
        </w:rPr>
        <w:t>support,</w:t>
      </w:r>
      <w:r w:rsidRPr="009F081B">
        <w:rPr>
          <w:rFonts w:cstheme="minorHAnsi"/>
          <w:bCs/>
        </w:rPr>
        <w:t xml:space="preserve"> and information, </w:t>
      </w:r>
      <w:r w:rsidR="00E516C4" w:rsidRPr="009F081B">
        <w:rPr>
          <w:rFonts w:cstheme="minorHAnsi"/>
          <w:bCs/>
        </w:rPr>
        <w:t>i.e.,</w:t>
      </w:r>
      <w:r w:rsidRPr="009F081B">
        <w:rPr>
          <w:rFonts w:cstheme="minorHAnsi"/>
          <w:bCs/>
        </w:rPr>
        <w:t xml:space="preserve"> BeGambleAware, GamCare and the National Gambling Helpline.</w:t>
      </w:r>
    </w:p>
    <w:p w14:paraId="7939D77A" w14:textId="74263A9D" w:rsidR="00C37F08" w:rsidRPr="009F081B" w:rsidRDefault="00230C3C" w:rsidP="00C37F08">
      <w:pPr>
        <w:pStyle w:val="ListParagraph"/>
        <w:numPr>
          <w:ilvl w:val="0"/>
          <w:numId w:val="34"/>
        </w:numPr>
        <w:rPr>
          <w:rFonts w:cstheme="minorHAnsi"/>
          <w:bCs/>
        </w:rPr>
      </w:pPr>
      <w:r w:rsidRPr="009F081B">
        <w:rPr>
          <w:rFonts w:cstheme="minorHAnsi"/>
          <w:bCs/>
        </w:rPr>
        <w:t>They will be advised to consider self-exclud</w:t>
      </w:r>
      <w:r w:rsidR="00C37F08" w:rsidRPr="009F081B">
        <w:rPr>
          <w:rFonts w:cstheme="minorHAnsi"/>
          <w:bCs/>
        </w:rPr>
        <w:t>ing</w:t>
      </w:r>
      <w:r w:rsidRPr="009F081B">
        <w:rPr>
          <w:rFonts w:cstheme="minorHAnsi"/>
          <w:bCs/>
        </w:rPr>
        <w:t xml:space="preserve"> via a multi operator self-exclusion scheme. </w:t>
      </w:r>
      <w:r w:rsidR="00C37F08" w:rsidRPr="009F081B">
        <w:rPr>
          <w:rFonts w:cstheme="minorHAnsi"/>
          <w:bCs/>
        </w:rPr>
        <w:t>GAMSTOP allows them to self-exclude from online operators with one request and this will be encouraged</w:t>
      </w:r>
      <w:r w:rsidR="0067192F" w:rsidRPr="009F081B">
        <w:rPr>
          <w:rFonts w:cstheme="minorHAnsi"/>
          <w:bCs/>
        </w:rPr>
        <w:t xml:space="preserve">. </w:t>
      </w:r>
      <w:r w:rsidR="00C37F08" w:rsidRPr="009F081B">
        <w:rPr>
          <w:rFonts w:cstheme="minorHAnsi"/>
          <w:bCs/>
        </w:rPr>
        <w:t xml:space="preserve"> </w:t>
      </w:r>
    </w:p>
    <w:p w14:paraId="76C02BCD" w14:textId="65BE9F47" w:rsidR="00C37F08" w:rsidRPr="009F081B" w:rsidRDefault="00C37F08" w:rsidP="00D91E4F">
      <w:pPr>
        <w:pStyle w:val="ListParagraph"/>
        <w:numPr>
          <w:ilvl w:val="0"/>
          <w:numId w:val="48"/>
        </w:numPr>
      </w:pPr>
      <w:r w:rsidRPr="009F081B">
        <w:rPr>
          <w:rFonts w:cstheme="minorHAnsi"/>
          <w:bCs/>
        </w:rPr>
        <w:t xml:space="preserve">If </w:t>
      </w:r>
      <w:r w:rsidR="007F0B63" w:rsidRPr="009F081B">
        <w:rPr>
          <w:rFonts w:cstheme="minorHAnsi"/>
          <w:bCs/>
        </w:rPr>
        <w:t>during</w:t>
      </w:r>
      <w:r w:rsidRPr="009F081B">
        <w:rPr>
          <w:rFonts w:cstheme="minorHAnsi"/>
          <w:bCs/>
        </w:rPr>
        <w:t xml:space="preserve"> the conversation it is identified the issue is not solely with online gambling</w:t>
      </w:r>
      <w:r w:rsidR="00D91E4F" w:rsidRPr="009F081B">
        <w:rPr>
          <w:rFonts w:cstheme="minorHAnsi"/>
          <w:bCs/>
        </w:rPr>
        <w:t>,</w:t>
      </w:r>
      <w:r w:rsidRPr="009F081B">
        <w:rPr>
          <w:rFonts w:cstheme="minorHAnsi"/>
          <w:bCs/>
        </w:rPr>
        <w:t xml:space="preserve"> they will be made aware of the option to self-exclude using a multi operator scheme who can help them to do this for the same type of land-based gambling within their area. </w:t>
      </w:r>
    </w:p>
    <w:p w14:paraId="406CE5B6" w14:textId="11B97B52" w:rsidR="006141B3" w:rsidRPr="009F081B" w:rsidRDefault="006141B3" w:rsidP="006141B3">
      <w:pPr>
        <w:pStyle w:val="ListParagraph"/>
        <w:numPr>
          <w:ilvl w:val="0"/>
          <w:numId w:val="48"/>
        </w:numPr>
      </w:pPr>
      <w:r w:rsidRPr="009F081B">
        <w:t xml:space="preserve">It is binding and irrevocable for at least 6 months once the member confirms their wish to self-exclude. If a member requests to revoke the </w:t>
      </w:r>
      <w:r w:rsidR="00B37143" w:rsidRPr="009F081B">
        <w:t>self-exclusion</w:t>
      </w:r>
      <w:r w:rsidRPr="009F081B">
        <w:t xml:space="preserve"> this will be refused. </w:t>
      </w:r>
    </w:p>
    <w:p w14:paraId="2CB553CE" w14:textId="59A6F36D" w:rsidR="006141B3" w:rsidRDefault="006141B3" w:rsidP="006141B3">
      <w:pPr>
        <w:pStyle w:val="ListParagraph"/>
        <w:numPr>
          <w:ilvl w:val="0"/>
          <w:numId w:val="48"/>
        </w:numPr>
      </w:pPr>
      <w:r w:rsidRPr="009F081B">
        <w:t xml:space="preserve">Only a positive action by the member after the initial period of 6 months will mean the member can then take part in </w:t>
      </w:r>
      <w:r w:rsidR="00AF76F1">
        <w:t>the prize draw</w:t>
      </w:r>
      <w:r w:rsidRPr="009F081B">
        <w:t xml:space="preserve"> which the Friends of No1 CopperPot manages. A member must make a formal request to have it removed and can only ask for it to be removed by speaking to a member of the committee or a manager of the Credit Union. After the request the member will </w:t>
      </w:r>
      <w:r w:rsidR="00B37143" w:rsidRPr="009F081B">
        <w:t>enter</w:t>
      </w:r>
      <w:r w:rsidRPr="009F081B">
        <w:t xml:space="preserve"> a 48-hour cooling-off period. This means they will not be allowed to enter the </w:t>
      </w:r>
      <w:r w:rsidR="0041214C">
        <w:t>prize draw</w:t>
      </w:r>
      <w:r w:rsidRPr="009F081B">
        <w:t xml:space="preserve"> until a further 48 hours has passed. After the </w:t>
      </w:r>
      <w:r w:rsidR="00B37143" w:rsidRPr="009F081B">
        <w:t>48-hour</w:t>
      </w:r>
      <w:r w:rsidRPr="009F081B">
        <w:t xml:space="preserve"> period they will need to recontact the Credit Union to request entry into the </w:t>
      </w:r>
      <w:r w:rsidR="006445D6">
        <w:t>prize draw</w:t>
      </w:r>
      <w:r w:rsidRPr="009F081B">
        <w:t xml:space="preserve">. Members coming out of self-exclusion will be capped at 50% of the allowed entries therefore, a maximum number of entries will be 5 for a further 6 months. </w:t>
      </w:r>
    </w:p>
    <w:p w14:paraId="0CA5EA5F" w14:textId="77777777" w:rsidR="00C37F08" w:rsidRPr="009F081B" w:rsidRDefault="00C37F08" w:rsidP="00C37F08"/>
    <w:p w14:paraId="0C59332A" w14:textId="12A7AF80" w:rsidR="00FE7F96" w:rsidRPr="009F081B" w:rsidRDefault="00FE7F96" w:rsidP="00C37F08">
      <w:pPr>
        <w:pStyle w:val="ListParagraph"/>
        <w:numPr>
          <w:ilvl w:val="0"/>
          <w:numId w:val="47"/>
        </w:numPr>
        <w:rPr>
          <w:rFonts w:asciiTheme="majorHAnsi" w:hAnsiTheme="majorHAnsi" w:cstheme="majorHAnsi"/>
          <w:b/>
          <w:bCs/>
          <w:color w:val="5B9BD5" w:themeColor="accent1"/>
          <w:sz w:val="28"/>
          <w:szCs w:val="28"/>
        </w:rPr>
      </w:pPr>
      <w:r w:rsidRPr="009F081B">
        <w:rPr>
          <w:rFonts w:asciiTheme="majorHAnsi" w:hAnsiTheme="majorHAnsi" w:cstheme="majorHAnsi"/>
          <w:b/>
          <w:bCs/>
          <w:color w:val="5B9BD5" w:themeColor="accent1"/>
          <w:sz w:val="28"/>
          <w:szCs w:val="28"/>
        </w:rPr>
        <w:t>Problem Gambling: What to do if you or a friend</w:t>
      </w:r>
      <w:r w:rsidR="005736A4" w:rsidRPr="009F081B">
        <w:rPr>
          <w:rFonts w:asciiTheme="majorHAnsi" w:hAnsiTheme="majorHAnsi" w:cstheme="majorHAnsi"/>
          <w:b/>
          <w:bCs/>
          <w:color w:val="5B9BD5" w:themeColor="accent1"/>
          <w:sz w:val="28"/>
          <w:szCs w:val="28"/>
        </w:rPr>
        <w:t>’s</w:t>
      </w:r>
      <w:r w:rsidRPr="009F081B">
        <w:rPr>
          <w:rFonts w:asciiTheme="majorHAnsi" w:hAnsiTheme="majorHAnsi" w:cstheme="majorHAnsi"/>
          <w:b/>
          <w:bCs/>
          <w:color w:val="5B9BD5" w:themeColor="accent1"/>
          <w:sz w:val="28"/>
          <w:szCs w:val="28"/>
        </w:rPr>
        <w:t xml:space="preserve"> or family member’s gambling becomes a prob</w:t>
      </w:r>
      <w:r w:rsidR="006F5739" w:rsidRPr="009F081B">
        <w:rPr>
          <w:rFonts w:asciiTheme="majorHAnsi" w:hAnsiTheme="majorHAnsi" w:cstheme="majorHAnsi"/>
          <w:b/>
          <w:bCs/>
          <w:color w:val="5B9BD5" w:themeColor="accent1"/>
          <w:sz w:val="28"/>
          <w:szCs w:val="28"/>
        </w:rPr>
        <w:t>l</w:t>
      </w:r>
      <w:r w:rsidRPr="009F081B">
        <w:rPr>
          <w:rFonts w:asciiTheme="majorHAnsi" w:hAnsiTheme="majorHAnsi" w:cstheme="majorHAnsi"/>
          <w:b/>
          <w:bCs/>
          <w:color w:val="5B9BD5" w:themeColor="accent1"/>
          <w:sz w:val="28"/>
          <w:szCs w:val="28"/>
        </w:rPr>
        <w:t>em</w:t>
      </w:r>
      <w:r w:rsidR="005736A4" w:rsidRPr="009F081B">
        <w:rPr>
          <w:rFonts w:asciiTheme="majorHAnsi" w:hAnsiTheme="majorHAnsi" w:cstheme="majorHAnsi"/>
          <w:b/>
          <w:bCs/>
          <w:color w:val="5B9BD5" w:themeColor="accent1"/>
          <w:sz w:val="28"/>
          <w:szCs w:val="28"/>
        </w:rPr>
        <w:t>?</w:t>
      </w:r>
    </w:p>
    <w:p w14:paraId="4F002E92" w14:textId="77777777" w:rsidR="00EE01D3" w:rsidRPr="009F081B" w:rsidRDefault="00EE01D3" w:rsidP="00EE01D3">
      <w:pPr>
        <w:pStyle w:val="ListParagraph"/>
      </w:pPr>
    </w:p>
    <w:p w14:paraId="5FDA47C8" w14:textId="475E8179" w:rsidR="00FE7F96" w:rsidRPr="009F081B" w:rsidRDefault="00EE01D3" w:rsidP="00FE7F96">
      <w:pPr>
        <w:rPr>
          <w:rFonts w:cstheme="minorHAnsi"/>
          <w:bCs/>
        </w:rPr>
      </w:pPr>
      <w:r w:rsidRPr="009F081B">
        <w:rPr>
          <w:rFonts w:cstheme="minorHAnsi"/>
          <w:bCs/>
        </w:rPr>
        <w:t xml:space="preserve">The Friends of No1 </w:t>
      </w:r>
      <w:proofErr w:type="spellStart"/>
      <w:r w:rsidRPr="009F081B">
        <w:rPr>
          <w:rFonts w:cstheme="minorHAnsi"/>
          <w:bCs/>
        </w:rPr>
        <w:t>CopperPot</w:t>
      </w:r>
      <w:r w:rsidR="006D6CFD">
        <w:rPr>
          <w:rFonts w:cstheme="minorHAnsi"/>
          <w:bCs/>
        </w:rPr>
        <w:t>’s</w:t>
      </w:r>
      <w:proofErr w:type="spellEnd"/>
      <w:r w:rsidR="006D6CFD">
        <w:rPr>
          <w:rFonts w:cstheme="minorHAnsi"/>
          <w:bCs/>
        </w:rPr>
        <w:t xml:space="preserve"> </w:t>
      </w:r>
      <w:r w:rsidR="00FE7F96" w:rsidRPr="009F081B">
        <w:rPr>
          <w:rFonts w:cstheme="minorHAnsi"/>
          <w:bCs/>
        </w:rPr>
        <w:t>policy is</w:t>
      </w:r>
      <w:r w:rsidRPr="009F081B">
        <w:rPr>
          <w:rFonts w:cstheme="minorHAnsi"/>
          <w:bCs/>
        </w:rPr>
        <w:t xml:space="preserve"> to</w:t>
      </w:r>
      <w:r w:rsidR="00FE7F96" w:rsidRPr="009F081B">
        <w:rPr>
          <w:rFonts w:cstheme="minorHAnsi"/>
          <w:bCs/>
        </w:rPr>
        <w:t xml:space="preserve"> help and support any individuals who require any assistance but particularly those who require assistance with their gambling</w:t>
      </w:r>
      <w:r w:rsidR="00416AF9" w:rsidRPr="009F081B">
        <w:rPr>
          <w:rFonts w:cstheme="minorHAnsi"/>
          <w:bCs/>
        </w:rPr>
        <w:t>. It will be done by</w:t>
      </w:r>
      <w:r w:rsidR="00FE7F96" w:rsidRPr="009F081B">
        <w:rPr>
          <w:rFonts w:cstheme="minorHAnsi"/>
          <w:bCs/>
        </w:rPr>
        <w:t xml:space="preserve"> promoting the work of specialised organisations who can assist individuals and their families with problem gambling. These conversations are welcomed and will be handled sensitively and confidentially.</w:t>
      </w:r>
    </w:p>
    <w:p w14:paraId="5400AE5A" w14:textId="0F99E6BC" w:rsidR="00FE7F96" w:rsidRPr="009F081B" w:rsidRDefault="00FE7F96" w:rsidP="00FE7F96">
      <w:pPr>
        <w:rPr>
          <w:rFonts w:cstheme="minorHAnsi"/>
          <w:bCs/>
        </w:rPr>
      </w:pPr>
      <w:r w:rsidRPr="009F081B">
        <w:rPr>
          <w:rFonts w:cstheme="minorHAnsi"/>
          <w:bCs/>
        </w:rPr>
        <w:t xml:space="preserve">If </w:t>
      </w:r>
      <w:r w:rsidR="0069677E" w:rsidRPr="009F081B">
        <w:rPr>
          <w:rFonts w:cstheme="minorHAnsi"/>
          <w:bCs/>
        </w:rPr>
        <w:t>member</w:t>
      </w:r>
      <w:r w:rsidRPr="009F081B">
        <w:rPr>
          <w:rFonts w:cstheme="minorHAnsi"/>
          <w:bCs/>
        </w:rPr>
        <w:t xml:space="preserve"> facing personnel have any concerns about an individual’s gambling, or if a member of the public raises concerns about a friend’s or family member’s gambling, </w:t>
      </w:r>
      <w:r w:rsidR="00A11263" w:rsidRPr="009F081B">
        <w:rPr>
          <w:rFonts w:cstheme="minorHAnsi"/>
          <w:bCs/>
        </w:rPr>
        <w:t>t</w:t>
      </w:r>
      <w:r w:rsidR="00EE01D3" w:rsidRPr="009F081B">
        <w:rPr>
          <w:rFonts w:cstheme="minorHAnsi"/>
          <w:bCs/>
        </w:rPr>
        <w:t xml:space="preserve">he Friends of No1 CopperPot </w:t>
      </w:r>
      <w:r w:rsidRPr="009F081B">
        <w:rPr>
          <w:rFonts w:cstheme="minorHAnsi"/>
          <w:bCs/>
        </w:rPr>
        <w:t xml:space="preserve">will provide information to them about getting in touch with organisations who can confidentially </w:t>
      </w:r>
      <w:r w:rsidRPr="009F081B">
        <w:rPr>
          <w:rFonts w:cstheme="minorHAnsi"/>
          <w:bCs/>
        </w:rPr>
        <w:lastRenderedPageBreak/>
        <w:t>discuss the matter with them, such as BeGambleAware, GamCare and the National Gambling Helpline.</w:t>
      </w:r>
    </w:p>
    <w:p w14:paraId="1EF04668" w14:textId="53616A18" w:rsidR="00FE7F96" w:rsidRPr="009F081B" w:rsidRDefault="00FE7F96" w:rsidP="00C37F08">
      <w:pPr>
        <w:pStyle w:val="Heading1"/>
        <w:numPr>
          <w:ilvl w:val="0"/>
          <w:numId w:val="47"/>
        </w:numPr>
      </w:pPr>
      <w:bookmarkStart w:id="13" w:name="_Toc153373815"/>
      <w:r w:rsidRPr="009F081B">
        <w:t>Complaints</w:t>
      </w:r>
      <w:bookmarkEnd w:id="13"/>
    </w:p>
    <w:p w14:paraId="15680A57" w14:textId="77777777" w:rsidR="00EE01D3" w:rsidRPr="009F081B" w:rsidRDefault="00EE01D3" w:rsidP="00EE01D3">
      <w:pPr>
        <w:pStyle w:val="ListParagraph"/>
      </w:pPr>
    </w:p>
    <w:p w14:paraId="7DDE4585" w14:textId="05882472" w:rsidR="00FE7F96" w:rsidRPr="009F081B" w:rsidRDefault="03EA4441" w:rsidP="03EA4441">
      <w:r w:rsidRPr="03EA4441">
        <w:t xml:space="preserve">The Friends of No1 CopperPot is committed to upholding a high standard of member service with the public. If any member of the public is concerned or has any feedback regarding the method of promoting the </w:t>
      </w:r>
      <w:r w:rsidR="0041214C">
        <w:t xml:space="preserve">prize draw </w:t>
      </w:r>
      <w:r w:rsidRPr="03EA4441">
        <w:t xml:space="preserve">or the </w:t>
      </w:r>
      <w:r w:rsidR="0041214C">
        <w:t>prize draw</w:t>
      </w:r>
      <w:r w:rsidRPr="03EA4441">
        <w:t xml:space="preserve"> campaign itself, they can contact the Friends of No1 CopperPot to raise concerns at </w:t>
      </w:r>
      <w:hyperlink r:id="rId15">
        <w:r w:rsidRPr="03EA4441">
          <w:rPr>
            <w:rStyle w:val="Hyperlink"/>
          </w:rPr>
          <w:t>info@no1copperpot.com</w:t>
        </w:r>
      </w:hyperlink>
      <w:r w:rsidRPr="03EA4441">
        <w:t xml:space="preserve">. All communications will be passed on to the Friends of No1 CopperPot Society Chair, Paul Kelly. </w:t>
      </w:r>
    </w:p>
    <w:p w14:paraId="6147AF0F" w14:textId="4DFB9833" w:rsidR="00CF0299" w:rsidRPr="009F081B" w:rsidRDefault="00FE7F96" w:rsidP="00FE7F96">
      <w:pPr>
        <w:rPr>
          <w:rFonts w:cstheme="minorHAnsi"/>
          <w:bCs/>
        </w:rPr>
      </w:pPr>
      <w:r w:rsidRPr="009F081B">
        <w:rPr>
          <w:rFonts w:cstheme="minorHAnsi"/>
          <w:bCs/>
        </w:rPr>
        <w:t>All complaints and feedback will be treated individually, professionally and will be acknowledged and initially responded to within 48 hours.</w:t>
      </w:r>
    </w:p>
    <w:p w14:paraId="71F50F3C" w14:textId="5721A2B1" w:rsidR="00FE7F96" w:rsidRPr="009F081B" w:rsidRDefault="00FE7F96" w:rsidP="00C37F08">
      <w:pPr>
        <w:pStyle w:val="Heading1"/>
        <w:numPr>
          <w:ilvl w:val="0"/>
          <w:numId w:val="47"/>
        </w:numPr>
      </w:pPr>
      <w:bookmarkStart w:id="14" w:name="_Toc153373816"/>
      <w:r w:rsidRPr="009F081B">
        <w:t>Information Sources</w:t>
      </w:r>
      <w:bookmarkEnd w:id="14"/>
    </w:p>
    <w:p w14:paraId="75584A27" w14:textId="77777777" w:rsidR="00EE01D3" w:rsidRPr="009F081B" w:rsidRDefault="00EE01D3" w:rsidP="00EE01D3">
      <w:pPr>
        <w:pStyle w:val="ListParagraph"/>
      </w:pPr>
    </w:p>
    <w:p w14:paraId="4BE9625E" w14:textId="0BD565F6" w:rsidR="00FE7F96" w:rsidRPr="009F081B" w:rsidRDefault="00FE7F96" w:rsidP="00FE7F96">
      <w:pPr>
        <w:rPr>
          <w:rFonts w:cstheme="minorHAnsi"/>
          <w:bCs/>
        </w:rPr>
      </w:pPr>
      <w:r w:rsidRPr="009F081B">
        <w:rPr>
          <w:rFonts w:cstheme="minorHAnsi"/>
          <w:bCs/>
        </w:rPr>
        <w:t xml:space="preserve">The following organisations </w:t>
      </w:r>
      <w:r w:rsidR="004950A1" w:rsidRPr="009F081B">
        <w:rPr>
          <w:rFonts w:cstheme="minorHAnsi"/>
          <w:bCs/>
        </w:rPr>
        <w:t>can</w:t>
      </w:r>
      <w:r w:rsidRPr="009F081B">
        <w:rPr>
          <w:rFonts w:cstheme="minorHAnsi"/>
          <w:bCs/>
        </w:rPr>
        <w:t xml:space="preserve"> provide specialist advice and support to enable responsible gambling and to assist in the case of problem gambling:</w:t>
      </w:r>
    </w:p>
    <w:p w14:paraId="7A1314CF" w14:textId="77777777" w:rsidR="00FE7F96" w:rsidRPr="009F081B" w:rsidRDefault="00FE7F96" w:rsidP="006F5739">
      <w:pPr>
        <w:pStyle w:val="ListParagraph"/>
        <w:numPr>
          <w:ilvl w:val="0"/>
          <w:numId w:val="35"/>
        </w:numPr>
        <w:rPr>
          <w:rFonts w:cstheme="minorHAnsi"/>
          <w:bCs/>
        </w:rPr>
      </w:pPr>
      <w:r w:rsidRPr="009F081B">
        <w:rPr>
          <w:rFonts w:cstheme="minorHAnsi"/>
          <w:bCs/>
        </w:rPr>
        <w:t>BeGambleAware – www.begambleaware.org</w:t>
      </w:r>
    </w:p>
    <w:p w14:paraId="5ED017FE" w14:textId="0C516B5E" w:rsidR="00FE7F96" w:rsidRPr="009F081B" w:rsidRDefault="004950A1" w:rsidP="006F5739">
      <w:pPr>
        <w:pStyle w:val="ListParagraph"/>
        <w:numPr>
          <w:ilvl w:val="0"/>
          <w:numId w:val="35"/>
        </w:numPr>
        <w:rPr>
          <w:rFonts w:cstheme="minorHAnsi"/>
          <w:bCs/>
        </w:rPr>
      </w:pPr>
      <w:r w:rsidRPr="009F081B">
        <w:rPr>
          <w:rFonts w:cstheme="minorHAnsi"/>
          <w:bCs/>
        </w:rPr>
        <w:t>GamCare –</w:t>
      </w:r>
      <w:r w:rsidR="00FE7F96" w:rsidRPr="009F081B">
        <w:rPr>
          <w:rFonts w:cstheme="minorHAnsi"/>
          <w:bCs/>
        </w:rPr>
        <w:t xml:space="preserve"> www.gamcare.org.uk</w:t>
      </w:r>
    </w:p>
    <w:p w14:paraId="6C1F415E" w14:textId="484448B7" w:rsidR="00FE7F96" w:rsidRPr="009F081B" w:rsidRDefault="00FE7F96" w:rsidP="006F5739">
      <w:pPr>
        <w:pStyle w:val="ListParagraph"/>
        <w:numPr>
          <w:ilvl w:val="0"/>
          <w:numId w:val="35"/>
        </w:numPr>
        <w:rPr>
          <w:rFonts w:cstheme="minorHAnsi"/>
          <w:bCs/>
        </w:rPr>
      </w:pPr>
      <w:r w:rsidRPr="009F081B">
        <w:rPr>
          <w:rFonts w:cstheme="minorHAnsi"/>
          <w:bCs/>
        </w:rPr>
        <w:t>National Gambling Helpline – 0808 8020 133</w:t>
      </w:r>
    </w:p>
    <w:p w14:paraId="3E7977A4" w14:textId="7A93A70A" w:rsidR="00C37F08" w:rsidRPr="009F081B" w:rsidRDefault="00C37F08" w:rsidP="00C37F08">
      <w:pPr>
        <w:pStyle w:val="ListParagraph"/>
        <w:numPr>
          <w:ilvl w:val="0"/>
          <w:numId w:val="35"/>
        </w:numPr>
        <w:rPr>
          <w:rFonts w:cstheme="minorHAnsi"/>
          <w:bCs/>
        </w:rPr>
      </w:pPr>
      <w:r w:rsidRPr="009F081B">
        <w:rPr>
          <w:rFonts w:cstheme="minorHAnsi"/>
          <w:bCs/>
        </w:rPr>
        <w:t xml:space="preserve">GAMSTOP - Online gambling (via websites and/or apps) - </w:t>
      </w:r>
      <w:hyperlink r:id="rId16" w:history="1">
        <w:r w:rsidRPr="009F081B">
          <w:rPr>
            <w:rStyle w:val="Hyperlink"/>
            <w:rFonts w:cstheme="minorHAnsi"/>
            <w:bCs/>
          </w:rPr>
          <w:t>https://www.gamstop.co.uk/</w:t>
        </w:r>
      </w:hyperlink>
      <w:r w:rsidRPr="009F081B">
        <w:rPr>
          <w:rFonts w:cstheme="minorHAnsi"/>
          <w:bCs/>
        </w:rPr>
        <w:t xml:space="preserve"> </w:t>
      </w:r>
    </w:p>
    <w:p w14:paraId="0D482ADD" w14:textId="528C407A" w:rsidR="00C37F08" w:rsidRPr="009F081B" w:rsidRDefault="00C37F08" w:rsidP="00672CF6">
      <w:pPr>
        <w:pStyle w:val="ListParagraph"/>
        <w:numPr>
          <w:ilvl w:val="0"/>
          <w:numId w:val="35"/>
        </w:numPr>
        <w:rPr>
          <w:rFonts w:cstheme="minorHAnsi"/>
          <w:bCs/>
        </w:rPr>
      </w:pPr>
      <w:r w:rsidRPr="009F081B">
        <w:rPr>
          <w:rFonts w:cstheme="minorHAnsi"/>
          <w:bCs/>
        </w:rPr>
        <w:t>MOSES - Betting shops - 0800 294 2060</w:t>
      </w:r>
    </w:p>
    <w:p w14:paraId="5320EA45" w14:textId="0FE4F447" w:rsidR="00C37F08" w:rsidRPr="009F081B" w:rsidRDefault="00C37F08" w:rsidP="00C37F08">
      <w:pPr>
        <w:pStyle w:val="ListParagraph"/>
        <w:numPr>
          <w:ilvl w:val="0"/>
          <w:numId w:val="35"/>
        </w:numPr>
        <w:rPr>
          <w:rFonts w:cstheme="minorHAnsi"/>
          <w:bCs/>
        </w:rPr>
      </w:pPr>
      <w:r w:rsidRPr="009F081B">
        <w:rPr>
          <w:rFonts w:cstheme="minorHAnsi"/>
          <w:bCs/>
        </w:rPr>
        <w:t>SENSE - Casinos</w:t>
      </w:r>
      <w:r w:rsidRPr="009F081B">
        <w:rPr>
          <w:rFonts w:cstheme="minorHAnsi"/>
          <w:bCs/>
        </w:rPr>
        <w:tab/>
      </w:r>
      <w:r w:rsidR="00D91E4F" w:rsidRPr="009F081B">
        <w:rPr>
          <w:rFonts w:cstheme="minorHAnsi"/>
          <w:bCs/>
        </w:rPr>
        <w:t xml:space="preserve">- </w:t>
      </w:r>
      <w:hyperlink r:id="rId17" w:history="1">
        <w:r w:rsidR="00D91E4F" w:rsidRPr="009F081B">
          <w:rPr>
            <w:rStyle w:val="Hyperlink"/>
            <w:rFonts w:cstheme="minorHAnsi"/>
            <w:bCs/>
          </w:rPr>
          <w:t>https://www.senseselfexclusion.com/</w:t>
        </w:r>
      </w:hyperlink>
      <w:r w:rsidR="00D91E4F" w:rsidRPr="009F081B">
        <w:rPr>
          <w:rFonts w:cstheme="minorHAnsi"/>
          <w:bCs/>
        </w:rPr>
        <w:t xml:space="preserve"> </w:t>
      </w:r>
    </w:p>
    <w:p w14:paraId="30C831DC" w14:textId="67EB0DC8" w:rsidR="00C37F08" w:rsidRPr="009F081B" w:rsidRDefault="00C37F08" w:rsidP="00C37F08">
      <w:pPr>
        <w:pStyle w:val="ListParagraph"/>
        <w:numPr>
          <w:ilvl w:val="0"/>
          <w:numId w:val="35"/>
        </w:numPr>
        <w:rPr>
          <w:rFonts w:cstheme="minorHAnsi"/>
          <w:bCs/>
        </w:rPr>
      </w:pPr>
      <w:r w:rsidRPr="009F081B">
        <w:rPr>
          <w:rFonts w:cstheme="minorHAnsi"/>
          <w:bCs/>
        </w:rPr>
        <w:t xml:space="preserve">The Bingo Association </w:t>
      </w:r>
      <w:r w:rsidR="00D91E4F" w:rsidRPr="009F081B">
        <w:rPr>
          <w:rFonts w:cstheme="minorHAnsi"/>
          <w:bCs/>
        </w:rPr>
        <w:t xml:space="preserve">- </w:t>
      </w:r>
      <w:r w:rsidRPr="009F081B">
        <w:rPr>
          <w:rFonts w:cstheme="minorHAnsi"/>
          <w:bCs/>
        </w:rPr>
        <w:t>Bingo premises</w:t>
      </w:r>
      <w:r w:rsidRPr="009F081B">
        <w:rPr>
          <w:rFonts w:cstheme="minorHAnsi"/>
          <w:bCs/>
        </w:rPr>
        <w:tab/>
      </w:r>
      <w:r w:rsidR="00D91E4F" w:rsidRPr="009F081B">
        <w:rPr>
          <w:rFonts w:cstheme="minorHAnsi"/>
          <w:bCs/>
        </w:rPr>
        <w:t xml:space="preserve">- The need to </w:t>
      </w:r>
      <w:r w:rsidRPr="009F081B">
        <w:rPr>
          <w:rFonts w:cstheme="minorHAnsi"/>
          <w:bCs/>
        </w:rPr>
        <w:t>register either in-person at a licensed bingo premises or by telephoning the premises directly.</w:t>
      </w:r>
    </w:p>
    <w:p w14:paraId="34756F17" w14:textId="08D80E13" w:rsidR="00C37F08" w:rsidRPr="009F081B" w:rsidRDefault="00C37F08" w:rsidP="007D265D">
      <w:pPr>
        <w:pStyle w:val="ListParagraph"/>
        <w:numPr>
          <w:ilvl w:val="0"/>
          <w:numId w:val="35"/>
        </w:numPr>
        <w:rPr>
          <w:rFonts w:cstheme="minorHAnsi"/>
          <w:bCs/>
        </w:rPr>
      </w:pPr>
      <w:r w:rsidRPr="009F081B">
        <w:rPr>
          <w:rFonts w:cstheme="minorHAnsi"/>
          <w:bCs/>
        </w:rPr>
        <w:t xml:space="preserve">BACTA </w:t>
      </w:r>
      <w:r w:rsidR="00D91E4F" w:rsidRPr="009F081B">
        <w:rPr>
          <w:rFonts w:cstheme="minorHAnsi"/>
          <w:bCs/>
        </w:rPr>
        <w:t xml:space="preserve">- </w:t>
      </w:r>
      <w:r w:rsidRPr="009F081B">
        <w:rPr>
          <w:rFonts w:cstheme="minorHAnsi"/>
          <w:bCs/>
        </w:rPr>
        <w:t>Adult gaming centres</w:t>
      </w:r>
      <w:r w:rsidR="00D91E4F" w:rsidRPr="009F081B">
        <w:rPr>
          <w:rFonts w:cstheme="minorHAnsi"/>
          <w:bCs/>
        </w:rPr>
        <w:t>,</w:t>
      </w:r>
      <w:r w:rsidR="00D91E4F" w:rsidRPr="009F081B">
        <w:t xml:space="preserve"> </w:t>
      </w:r>
      <w:r w:rsidR="00D91E4F" w:rsidRPr="009F081B">
        <w:rPr>
          <w:rFonts w:cstheme="minorHAnsi"/>
          <w:bCs/>
        </w:rPr>
        <w:t xml:space="preserve">high street arcades, motorway service areas, family entertainment </w:t>
      </w:r>
      <w:r w:rsidR="005860FC" w:rsidRPr="009F081B">
        <w:rPr>
          <w:rFonts w:cstheme="minorHAnsi"/>
          <w:bCs/>
        </w:rPr>
        <w:t>centres -</w:t>
      </w:r>
      <w:r w:rsidR="00D91E4F" w:rsidRPr="009F081B">
        <w:rPr>
          <w:rFonts w:cstheme="minorHAnsi"/>
          <w:bCs/>
        </w:rPr>
        <w:t xml:space="preserve"> </w:t>
      </w:r>
      <w:r w:rsidRPr="009F081B">
        <w:rPr>
          <w:rFonts w:cstheme="minorHAnsi"/>
          <w:bCs/>
        </w:rPr>
        <w:t>020 3930 9769</w:t>
      </w:r>
    </w:p>
    <w:p w14:paraId="146888D7" w14:textId="62EDE940" w:rsidR="0067192F" w:rsidRPr="005860FC" w:rsidRDefault="00C37F08" w:rsidP="0067192F">
      <w:pPr>
        <w:pStyle w:val="ListParagraph"/>
        <w:numPr>
          <w:ilvl w:val="0"/>
          <w:numId w:val="35"/>
        </w:numPr>
        <w:rPr>
          <w:rFonts w:cstheme="minorHAnsi"/>
          <w:bCs/>
        </w:rPr>
      </w:pPr>
      <w:proofErr w:type="spellStart"/>
      <w:r w:rsidRPr="009F081B">
        <w:rPr>
          <w:rFonts w:cstheme="minorHAnsi"/>
          <w:bCs/>
        </w:rPr>
        <w:t>SmartEXCLUSION</w:t>
      </w:r>
      <w:proofErr w:type="spellEnd"/>
      <w:r w:rsidRPr="009F081B">
        <w:rPr>
          <w:rFonts w:cstheme="minorHAnsi"/>
          <w:bCs/>
        </w:rPr>
        <w:t xml:space="preserve"> </w:t>
      </w:r>
      <w:r w:rsidR="005860FC" w:rsidRPr="009F081B">
        <w:rPr>
          <w:rFonts w:cstheme="minorHAnsi"/>
          <w:bCs/>
        </w:rPr>
        <w:t>High Street</w:t>
      </w:r>
      <w:r w:rsidRPr="009F081B">
        <w:rPr>
          <w:rFonts w:cstheme="minorHAnsi"/>
          <w:bCs/>
        </w:rPr>
        <w:t xml:space="preserve"> </w:t>
      </w:r>
      <w:r w:rsidR="005860FC">
        <w:rPr>
          <w:rFonts w:cstheme="minorHAnsi"/>
          <w:bCs/>
        </w:rPr>
        <w:t>B</w:t>
      </w:r>
      <w:r w:rsidRPr="009F081B">
        <w:rPr>
          <w:rFonts w:cstheme="minorHAnsi"/>
          <w:bCs/>
        </w:rPr>
        <w:t>ingo</w:t>
      </w:r>
      <w:r w:rsidR="00D91E4F" w:rsidRPr="009F081B">
        <w:rPr>
          <w:rFonts w:cstheme="minorHAnsi"/>
          <w:bCs/>
        </w:rPr>
        <w:t>, m</w:t>
      </w:r>
      <w:r w:rsidRPr="009F081B">
        <w:rPr>
          <w:rFonts w:cstheme="minorHAnsi"/>
          <w:bCs/>
        </w:rPr>
        <w:t>otorway service areas</w:t>
      </w:r>
      <w:r w:rsidR="00D91E4F" w:rsidRPr="009F081B">
        <w:rPr>
          <w:rFonts w:cstheme="minorHAnsi"/>
          <w:bCs/>
        </w:rPr>
        <w:t>, h</w:t>
      </w:r>
      <w:r w:rsidRPr="009F081B">
        <w:rPr>
          <w:rFonts w:cstheme="minorHAnsi"/>
          <w:bCs/>
        </w:rPr>
        <w:t>oliday parks</w:t>
      </w:r>
      <w:r w:rsidR="00D91E4F" w:rsidRPr="009F081B">
        <w:rPr>
          <w:rFonts w:cstheme="minorHAnsi"/>
          <w:bCs/>
        </w:rPr>
        <w:t xml:space="preserve"> - </w:t>
      </w:r>
      <w:r w:rsidRPr="009F081B">
        <w:rPr>
          <w:rFonts w:cstheme="minorHAnsi"/>
          <w:bCs/>
        </w:rPr>
        <w:t>0844 884 3433.</w:t>
      </w:r>
    </w:p>
    <w:p w14:paraId="68C79974" w14:textId="156E3C6B" w:rsidR="001C07E4" w:rsidRPr="009F081B" w:rsidRDefault="0067192F" w:rsidP="0067192F">
      <w:pPr>
        <w:pStyle w:val="Heading1"/>
        <w:ind w:firstLine="360"/>
        <w:rPr>
          <w:u w:val="single"/>
        </w:rPr>
      </w:pPr>
      <w:bookmarkStart w:id="15" w:name="_Toc153373818"/>
      <w:r w:rsidRPr="009F081B">
        <w:t>1</w:t>
      </w:r>
      <w:r w:rsidR="0041214C">
        <w:t>0</w:t>
      </w:r>
      <w:r w:rsidR="006F5739" w:rsidRPr="009F081B">
        <w:t xml:space="preserve">. </w:t>
      </w:r>
      <w:r w:rsidR="00535C44" w:rsidRPr="009F081B">
        <w:t>P</w:t>
      </w:r>
      <w:r w:rsidR="006F5739" w:rsidRPr="009F081B">
        <w:t>olicy Review</w:t>
      </w:r>
      <w:bookmarkEnd w:id="15"/>
    </w:p>
    <w:p w14:paraId="44B5EB9E" w14:textId="77777777" w:rsidR="00EE01D3" w:rsidRPr="009F081B" w:rsidRDefault="00EE01D3" w:rsidP="004F0554"/>
    <w:p w14:paraId="4198F62D" w14:textId="3EA8BFFB" w:rsidR="00127A75" w:rsidRDefault="001C07E4" w:rsidP="004F0554">
      <w:r w:rsidRPr="009F081B">
        <w:t>This policy will be overseen by</w:t>
      </w:r>
      <w:r w:rsidR="00206B08" w:rsidRPr="009F081B">
        <w:t xml:space="preserve"> the </w:t>
      </w:r>
      <w:r w:rsidR="00994845" w:rsidRPr="009F081B">
        <w:t xml:space="preserve">Friends of </w:t>
      </w:r>
      <w:r w:rsidR="00206B08" w:rsidRPr="009F081B">
        <w:t xml:space="preserve">No1 CopperPot </w:t>
      </w:r>
      <w:r w:rsidRPr="009F081B">
        <w:t xml:space="preserve">and updated as and when required to reflect </w:t>
      </w:r>
      <w:r w:rsidR="0041214C">
        <w:t xml:space="preserve">any legal or regulatory changes. </w:t>
      </w:r>
      <w:r w:rsidRPr="009F081B">
        <w:t>It will be approved and reviewed annually by the</w:t>
      </w:r>
      <w:r w:rsidR="00B54BE2" w:rsidRPr="009F081B">
        <w:t xml:space="preserve"> </w:t>
      </w:r>
      <w:r w:rsidR="0041214C">
        <w:t>Association</w:t>
      </w:r>
      <w:r w:rsidR="00B634C9" w:rsidRPr="00B54BE2">
        <w:t>.</w:t>
      </w:r>
      <w:bookmarkEnd w:id="0"/>
    </w:p>
    <w:p w14:paraId="388542E1" w14:textId="598A25CC" w:rsidR="00D85AFC" w:rsidRDefault="00D85AFC" w:rsidP="004F0554"/>
    <w:p w14:paraId="23D8DC47" w14:textId="5187491D" w:rsidR="00D85AFC" w:rsidRDefault="00D85AFC" w:rsidP="004F0554"/>
    <w:p w14:paraId="4E0CB5A6" w14:textId="58A19285" w:rsidR="00D85AFC" w:rsidRDefault="00D85AFC" w:rsidP="004F0554"/>
    <w:p w14:paraId="497EE3C3" w14:textId="23F49BD0" w:rsidR="00D85AFC" w:rsidRDefault="00D85AFC" w:rsidP="004F0554"/>
    <w:p w14:paraId="7A0A4A95" w14:textId="77DC3607" w:rsidR="00D85AFC" w:rsidRDefault="00D85AFC" w:rsidP="004F0554"/>
    <w:p w14:paraId="5611AD24" w14:textId="7F2C2EFE" w:rsidR="00D85AFC" w:rsidRDefault="00D85AFC" w:rsidP="004F0554"/>
    <w:p w14:paraId="5D13BC36" w14:textId="592839DC" w:rsidR="00D85AFC" w:rsidRDefault="00D85AFC" w:rsidP="004F0554"/>
    <w:p w14:paraId="77408961" w14:textId="01E353FD" w:rsidR="00D85AFC" w:rsidRDefault="00D85AFC" w:rsidP="004F0554"/>
    <w:p w14:paraId="0919CD3B" w14:textId="3DE30C61" w:rsidR="00D85AFC" w:rsidRDefault="00D85AFC" w:rsidP="004F0554"/>
    <w:p w14:paraId="4A5EBBB2" w14:textId="2F537DBF" w:rsidR="00D85AFC" w:rsidRDefault="00D85AFC" w:rsidP="004F0554"/>
    <w:p w14:paraId="310BD94F" w14:textId="2E9C8C22" w:rsidR="00D85AFC" w:rsidRDefault="00D85AFC" w:rsidP="004F0554"/>
    <w:p w14:paraId="46B8C56D" w14:textId="397AAE9B" w:rsidR="00D85AFC" w:rsidRDefault="00D85AFC" w:rsidP="004F0554"/>
    <w:p w14:paraId="32893924" w14:textId="5561E2D5" w:rsidR="00D85AFC" w:rsidRDefault="00D85AFC" w:rsidP="004F0554"/>
    <w:p w14:paraId="2747ED88" w14:textId="0D704051" w:rsidR="00D85AFC" w:rsidRDefault="00D85AFC" w:rsidP="004F0554"/>
    <w:p w14:paraId="266028F6" w14:textId="52102E6C" w:rsidR="00D85AFC" w:rsidRDefault="00D85AFC" w:rsidP="004F0554"/>
    <w:p w14:paraId="51D1C2E5" w14:textId="772EA6FA" w:rsidR="00D85AFC" w:rsidRDefault="00D85AFC" w:rsidP="004F0554"/>
    <w:p w14:paraId="53C8B237" w14:textId="5569C950" w:rsidR="00D85AFC" w:rsidRDefault="00D85AFC" w:rsidP="004F0554"/>
    <w:p w14:paraId="565CDA07" w14:textId="432521D3" w:rsidR="00D85AFC" w:rsidRDefault="00D85AFC" w:rsidP="004F0554"/>
    <w:p w14:paraId="028F68FB" w14:textId="52BB2A0B" w:rsidR="00D85AFC" w:rsidRDefault="00D85AFC" w:rsidP="004F0554"/>
    <w:p w14:paraId="7148BF10" w14:textId="0ED6BC35" w:rsidR="00D85AFC" w:rsidRDefault="00D85AFC" w:rsidP="004F0554"/>
    <w:p w14:paraId="5EFEE63D" w14:textId="73D399B5" w:rsidR="00D85AFC" w:rsidRDefault="00D85AFC" w:rsidP="004F0554"/>
    <w:p w14:paraId="17BCB602" w14:textId="3D9F2AF1" w:rsidR="00D85AFC" w:rsidRDefault="00D85AFC" w:rsidP="004F0554"/>
    <w:p w14:paraId="14EF4629" w14:textId="6FCE5514" w:rsidR="0060727A" w:rsidRPr="005860FC" w:rsidRDefault="0060727A" w:rsidP="00D601FA">
      <w:pPr>
        <w:pStyle w:val="Heading6"/>
        <w:rPr>
          <w:rFonts w:asciiTheme="minorHAnsi" w:eastAsiaTheme="minorHAnsi" w:hAnsiTheme="minorHAnsi" w:cstheme="minorHAnsi"/>
          <w:b/>
          <w:bCs/>
          <w:color w:val="auto"/>
          <w:sz w:val="24"/>
          <w:szCs w:val="28"/>
        </w:rPr>
      </w:pPr>
      <w:r w:rsidRPr="005860FC">
        <w:rPr>
          <w:rFonts w:asciiTheme="minorHAnsi" w:eastAsiaTheme="minorHAnsi" w:hAnsiTheme="minorHAnsi" w:cstheme="minorHAnsi"/>
          <w:b/>
          <w:bCs/>
          <w:color w:val="auto"/>
          <w:sz w:val="24"/>
          <w:szCs w:val="28"/>
        </w:rPr>
        <w:t>Responsible Gambling Guide</w:t>
      </w:r>
    </w:p>
    <w:p w14:paraId="59A2DFF1" w14:textId="77777777" w:rsidR="00D601FA" w:rsidRPr="005860FC" w:rsidRDefault="00D601FA" w:rsidP="00D601FA">
      <w:pPr>
        <w:rPr>
          <w:rFonts w:cstheme="minorHAnsi"/>
        </w:rPr>
      </w:pPr>
    </w:p>
    <w:p w14:paraId="0D72BD7B" w14:textId="5CC083C5" w:rsidR="0060727A" w:rsidRPr="005860FC" w:rsidRDefault="0060727A" w:rsidP="0060727A">
      <w:pPr>
        <w:rPr>
          <w:rFonts w:cstheme="minorHAnsi"/>
          <w:b/>
          <w:bCs/>
        </w:rPr>
      </w:pPr>
      <w:r w:rsidRPr="005860FC">
        <w:rPr>
          <w:rFonts w:cstheme="minorHAnsi"/>
          <w:b/>
          <w:bCs/>
        </w:rPr>
        <w:t>Our Commitment Towards Responsible Gambling:</w:t>
      </w:r>
    </w:p>
    <w:p w14:paraId="5C69B16D" w14:textId="1C985FAD" w:rsidR="0060727A" w:rsidRPr="005860FC" w:rsidRDefault="004E2B04" w:rsidP="00D601FA">
      <w:pPr>
        <w:pStyle w:val="BodyTextIndent"/>
        <w:ind w:left="0"/>
        <w:rPr>
          <w:rFonts w:cstheme="minorHAnsi"/>
        </w:rPr>
      </w:pPr>
      <w:r w:rsidRPr="005860FC">
        <w:rPr>
          <w:rFonts w:cstheme="minorHAnsi"/>
        </w:rPr>
        <w:t xml:space="preserve">Friends of No1 CopperPot </w:t>
      </w:r>
      <w:r w:rsidR="0060727A" w:rsidRPr="005860FC">
        <w:rPr>
          <w:rFonts w:cstheme="minorHAnsi"/>
        </w:rPr>
        <w:t>is committed to ensure that information about how to gamble responsibly and how to access information and help in respect of problem gambling is readily available to all.</w:t>
      </w:r>
    </w:p>
    <w:p w14:paraId="5DC89191" w14:textId="77777777" w:rsidR="0060727A" w:rsidRPr="005860FC" w:rsidRDefault="0060727A" w:rsidP="0060727A">
      <w:pPr>
        <w:rPr>
          <w:rFonts w:cstheme="minorHAnsi"/>
          <w:b/>
          <w:bCs/>
        </w:rPr>
      </w:pPr>
      <w:r w:rsidRPr="005860FC">
        <w:rPr>
          <w:rFonts w:cstheme="minorHAnsi"/>
          <w:b/>
          <w:bCs/>
        </w:rPr>
        <w:t xml:space="preserve">Keeping Your Gambling Under Control: </w:t>
      </w:r>
    </w:p>
    <w:p w14:paraId="7D3D95FA" w14:textId="70CB36A5" w:rsidR="0060727A" w:rsidRPr="005860FC" w:rsidRDefault="005860FC" w:rsidP="0060727A">
      <w:pPr>
        <w:rPr>
          <w:rFonts w:cstheme="minorHAnsi"/>
          <w:color w:val="000000"/>
          <w:lang w:eastAsia="en-GB"/>
        </w:rPr>
      </w:pPr>
      <w:r w:rsidRPr="005860FC">
        <w:rPr>
          <w:rFonts w:cstheme="minorHAnsi"/>
          <w:color w:val="000000"/>
          <w:lang w:eastAsia="en-GB"/>
        </w:rPr>
        <w:t>Most</w:t>
      </w:r>
      <w:r w:rsidR="0060727A" w:rsidRPr="005860FC">
        <w:rPr>
          <w:rFonts w:cstheme="minorHAnsi"/>
          <w:color w:val="000000"/>
          <w:lang w:eastAsia="en-GB"/>
        </w:rPr>
        <w:t xml:space="preserve"> people do gamble responsibly and gambling in moderation is okay, but it may help you to keep your gambling under control by:</w:t>
      </w:r>
    </w:p>
    <w:p w14:paraId="3EAF830B" w14:textId="0E3080D2"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 xml:space="preserve">Remembering that you are taking part for fun and not as a means of investing your </w:t>
      </w:r>
      <w:r w:rsidR="005860FC" w:rsidRPr="005860FC">
        <w:rPr>
          <w:rFonts w:cstheme="minorHAnsi"/>
          <w:lang w:eastAsia="en-GB"/>
        </w:rPr>
        <w:t>money.</w:t>
      </w:r>
    </w:p>
    <w:p w14:paraId="6E431423" w14:textId="75CAB5F4"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Setting strict limits on how much time and money you're going to spend, before playing</w:t>
      </w:r>
      <w:r w:rsidR="005860FC">
        <w:rPr>
          <w:rFonts w:cstheme="minorHAnsi"/>
          <w:lang w:eastAsia="en-GB"/>
        </w:rPr>
        <w:t>.</w:t>
      </w:r>
    </w:p>
    <w:p w14:paraId="1E686612" w14:textId="7CB33E49"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Quitting while you're ahead</w:t>
      </w:r>
      <w:r w:rsidR="005860FC">
        <w:rPr>
          <w:rFonts w:cstheme="minorHAnsi"/>
          <w:lang w:eastAsia="en-GB"/>
        </w:rPr>
        <w:t>.</w:t>
      </w:r>
    </w:p>
    <w:p w14:paraId="262094FC" w14:textId="03695F0C"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Only gambling with money that you can afford to lose</w:t>
      </w:r>
      <w:r w:rsidR="005860FC">
        <w:rPr>
          <w:rFonts w:cstheme="minorHAnsi"/>
          <w:lang w:eastAsia="en-GB"/>
        </w:rPr>
        <w:t>.</w:t>
      </w:r>
    </w:p>
    <w:p w14:paraId="4B005639" w14:textId="7C7011D1"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Not spending more money on gambling in the hope that you will win back any money that you've already lost</w:t>
      </w:r>
      <w:r w:rsidR="005860FC">
        <w:rPr>
          <w:rFonts w:cstheme="minorHAnsi"/>
          <w:lang w:eastAsia="en-GB"/>
        </w:rPr>
        <w:t>.</w:t>
      </w:r>
    </w:p>
    <w:p w14:paraId="66F897E7" w14:textId="7268838C"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Keeping up other interests and hobbies and not letting gambling take over your life</w:t>
      </w:r>
      <w:r w:rsidR="005860FC">
        <w:rPr>
          <w:rFonts w:cstheme="minorHAnsi"/>
          <w:lang w:eastAsia="en-GB"/>
        </w:rPr>
        <w:t>.</w:t>
      </w:r>
    </w:p>
    <w:p w14:paraId="69E878E5" w14:textId="389AE226"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 xml:space="preserve">Not gambling </w:t>
      </w:r>
      <w:r w:rsidR="005860FC" w:rsidRPr="005860FC">
        <w:rPr>
          <w:rFonts w:cstheme="minorHAnsi"/>
          <w:lang w:eastAsia="en-GB"/>
        </w:rPr>
        <w:t>to</w:t>
      </w:r>
      <w:r w:rsidRPr="005860FC">
        <w:rPr>
          <w:rFonts w:cstheme="minorHAnsi"/>
          <w:lang w:eastAsia="en-GB"/>
        </w:rPr>
        <w:t xml:space="preserve"> escape from stress or boredom.</w:t>
      </w:r>
    </w:p>
    <w:p w14:paraId="1672CC53" w14:textId="77777777" w:rsidR="0060727A" w:rsidRPr="005860FC" w:rsidRDefault="0060727A" w:rsidP="0060727A">
      <w:pPr>
        <w:pStyle w:val="BodyTextIndent"/>
        <w:rPr>
          <w:rFonts w:cstheme="minorHAnsi"/>
        </w:rPr>
      </w:pPr>
    </w:p>
    <w:p w14:paraId="44FFE099" w14:textId="26579267" w:rsidR="0060727A" w:rsidRPr="005860FC" w:rsidRDefault="0060727A" w:rsidP="0060727A">
      <w:pPr>
        <w:rPr>
          <w:rFonts w:cstheme="minorHAnsi"/>
          <w:b/>
          <w:bCs/>
        </w:rPr>
      </w:pPr>
      <w:r w:rsidRPr="005860FC">
        <w:rPr>
          <w:rFonts w:cstheme="minorHAnsi"/>
          <w:b/>
          <w:bCs/>
        </w:rPr>
        <w:t xml:space="preserve">How </w:t>
      </w:r>
      <w:r w:rsidR="005860FC">
        <w:rPr>
          <w:rFonts w:cstheme="minorHAnsi"/>
          <w:b/>
          <w:bCs/>
        </w:rPr>
        <w:t>t</w:t>
      </w:r>
      <w:r w:rsidRPr="005860FC">
        <w:rPr>
          <w:rFonts w:cstheme="minorHAnsi"/>
          <w:b/>
          <w:bCs/>
        </w:rPr>
        <w:t xml:space="preserve">o Identify </w:t>
      </w:r>
      <w:r w:rsidR="005860FC">
        <w:rPr>
          <w:rFonts w:cstheme="minorHAnsi"/>
          <w:b/>
          <w:bCs/>
        </w:rPr>
        <w:t>t</w:t>
      </w:r>
      <w:r w:rsidRPr="005860FC">
        <w:rPr>
          <w:rFonts w:cstheme="minorHAnsi"/>
          <w:b/>
          <w:bCs/>
        </w:rPr>
        <w:t xml:space="preserve">hat Gambling </w:t>
      </w:r>
      <w:r w:rsidR="005860FC">
        <w:rPr>
          <w:rFonts w:cstheme="minorHAnsi"/>
          <w:b/>
          <w:bCs/>
        </w:rPr>
        <w:t>i</w:t>
      </w:r>
      <w:r w:rsidRPr="005860FC">
        <w:rPr>
          <w:rFonts w:cstheme="minorHAnsi"/>
          <w:b/>
          <w:bCs/>
        </w:rPr>
        <w:t xml:space="preserve">s Becoming </w:t>
      </w:r>
      <w:r w:rsidR="005860FC">
        <w:rPr>
          <w:rFonts w:cstheme="minorHAnsi"/>
          <w:b/>
          <w:bCs/>
        </w:rPr>
        <w:t>a</w:t>
      </w:r>
      <w:r w:rsidRPr="005860FC">
        <w:rPr>
          <w:rFonts w:cstheme="minorHAnsi"/>
          <w:b/>
          <w:bCs/>
        </w:rPr>
        <w:t xml:space="preserve"> Problem: </w:t>
      </w:r>
    </w:p>
    <w:p w14:paraId="275823E7" w14:textId="0AEF3F52" w:rsidR="0060727A" w:rsidRPr="005860FC" w:rsidRDefault="0060727A" w:rsidP="0060727A">
      <w:pPr>
        <w:rPr>
          <w:rFonts w:cstheme="minorHAnsi"/>
          <w:color w:val="000000"/>
          <w:lang w:eastAsia="en-GB"/>
        </w:rPr>
      </w:pPr>
      <w:r w:rsidRPr="005860FC">
        <w:rPr>
          <w:rFonts w:cstheme="minorHAnsi"/>
          <w:color w:val="000000"/>
          <w:lang w:eastAsia="en-GB"/>
        </w:rPr>
        <w:lastRenderedPageBreak/>
        <w:t xml:space="preserve">For some people however, gambling can become a problem. If you are concerned about the </w:t>
      </w:r>
      <w:r w:rsidR="005860FC" w:rsidRPr="005860FC">
        <w:rPr>
          <w:rFonts w:cstheme="minorHAnsi"/>
          <w:color w:val="000000"/>
          <w:lang w:eastAsia="en-GB"/>
        </w:rPr>
        <w:t>amount,</w:t>
      </w:r>
      <w:r w:rsidRPr="005860FC">
        <w:rPr>
          <w:rFonts w:cstheme="minorHAnsi"/>
          <w:color w:val="000000"/>
          <w:lang w:eastAsia="en-GB"/>
        </w:rPr>
        <w:t xml:space="preserve"> you are gambling and feel it is taking over your life, then asking yourself the following questions may help you assess </w:t>
      </w:r>
      <w:proofErr w:type="gramStart"/>
      <w:r w:rsidRPr="005860FC">
        <w:rPr>
          <w:rFonts w:cstheme="minorHAnsi"/>
          <w:color w:val="000000"/>
          <w:lang w:eastAsia="en-GB"/>
        </w:rPr>
        <w:t>whether or not</w:t>
      </w:r>
      <w:proofErr w:type="gramEnd"/>
      <w:r w:rsidRPr="005860FC">
        <w:rPr>
          <w:rFonts w:cstheme="minorHAnsi"/>
          <w:color w:val="000000"/>
          <w:lang w:eastAsia="en-GB"/>
        </w:rPr>
        <w:t xml:space="preserve"> gambling is becoming a problem: </w:t>
      </w:r>
    </w:p>
    <w:p w14:paraId="7B6611FB"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Have others ever criticised your gambling?</w:t>
      </w:r>
    </w:p>
    <w:p w14:paraId="15CCCBD0" w14:textId="5080BC19"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 xml:space="preserve">Have you lied to cover up the amount you have </w:t>
      </w:r>
      <w:r w:rsidR="005860FC" w:rsidRPr="005860FC">
        <w:rPr>
          <w:rFonts w:cstheme="minorHAnsi"/>
          <w:lang w:eastAsia="en-GB"/>
        </w:rPr>
        <w:t>gambled,</w:t>
      </w:r>
      <w:r w:rsidRPr="005860FC">
        <w:rPr>
          <w:rFonts w:cstheme="minorHAnsi"/>
          <w:lang w:eastAsia="en-GB"/>
        </w:rPr>
        <w:t xml:space="preserve"> or the time spent doing it?</w:t>
      </w:r>
    </w:p>
    <w:p w14:paraId="6CB3A754"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arguments, frustrations or disappointments make you want to gamble?</w:t>
      </w:r>
    </w:p>
    <w:p w14:paraId="43272745"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you gamble alone for long periods?</w:t>
      </w:r>
    </w:p>
    <w:p w14:paraId="501A4F51"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you stay away from work or college to gamble?</w:t>
      </w:r>
    </w:p>
    <w:p w14:paraId="1C61BAAF"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you gamble to escape from a boring or unhappy life?</w:t>
      </w:r>
    </w:p>
    <w:p w14:paraId="6C438065"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Are you reluctant to spend 'gambling money' on anything else?</w:t>
      </w:r>
    </w:p>
    <w:p w14:paraId="74A1A510" w14:textId="06DBA484"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 xml:space="preserve">Have you lost interest in your family, </w:t>
      </w:r>
      <w:r w:rsidR="005860FC" w:rsidRPr="005860FC">
        <w:rPr>
          <w:rFonts w:cstheme="minorHAnsi"/>
          <w:lang w:eastAsia="en-GB"/>
        </w:rPr>
        <w:t>friends,</w:t>
      </w:r>
      <w:r w:rsidRPr="005860FC">
        <w:rPr>
          <w:rFonts w:cstheme="minorHAnsi"/>
          <w:lang w:eastAsia="en-GB"/>
        </w:rPr>
        <w:t xml:space="preserve"> or pastimes due to gambling?</w:t>
      </w:r>
    </w:p>
    <w:p w14:paraId="7846591C"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After losing, do you feel you must try to win back your losses as soon as possible?</w:t>
      </w:r>
    </w:p>
    <w:p w14:paraId="3DD58294"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When gambling and you run out of money, do you feel lost, in despair and need to gamble again as soon as possible?</w:t>
      </w:r>
    </w:p>
    <w:p w14:paraId="42FF47E6"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you gamble until your last penny is gone?</w:t>
      </w:r>
    </w:p>
    <w:p w14:paraId="56761E1E" w14:textId="35B5E224"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 xml:space="preserve">Have you lied, </w:t>
      </w:r>
      <w:r w:rsidR="005860FC" w:rsidRPr="005860FC">
        <w:rPr>
          <w:rFonts w:cstheme="minorHAnsi"/>
          <w:lang w:eastAsia="en-GB"/>
        </w:rPr>
        <w:t>stolen,</w:t>
      </w:r>
      <w:r w:rsidRPr="005860FC">
        <w:rPr>
          <w:rFonts w:cstheme="minorHAnsi"/>
          <w:lang w:eastAsia="en-GB"/>
        </w:rPr>
        <w:t xml:space="preserve"> or borrowed just to get money to gamble or to pay gambling debts?</w:t>
      </w:r>
    </w:p>
    <w:p w14:paraId="0C6E3D64" w14:textId="77777777" w:rsidR="0060727A" w:rsidRPr="005860FC" w:rsidRDefault="0060727A" w:rsidP="0060727A">
      <w:pPr>
        <w:numPr>
          <w:ilvl w:val="0"/>
          <w:numId w:val="49"/>
        </w:numPr>
        <w:spacing w:after="0" w:line="240" w:lineRule="auto"/>
        <w:rPr>
          <w:rFonts w:cstheme="minorHAnsi"/>
          <w:color w:val="000000"/>
          <w:lang w:eastAsia="en-GB"/>
        </w:rPr>
      </w:pPr>
      <w:r w:rsidRPr="005860FC">
        <w:rPr>
          <w:rFonts w:cstheme="minorHAnsi"/>
          <w:lang w:eastAsia="en-GB"/>
        </w:rPr>
        <w:t>Do you feel depressed or even suicidal because of your gambling?</w:t>
      </w:r>
    </w:p>
    <w:p w14:paraId="7C35ECA8" w14:textId="77777777" w:rsidR="0060727A" w:rsidRPr="005860FC" w:rsidRDefault="0060727A" w:rsidP="0060727A">
      <w:pPr>
        <w:rPr>
          <w:rFonts w:cstheme="minorHAnsi"/>
          <w:color w:val="000000"/>
          <w:lang w:eastAsia="en-GB"/>
        </w:rPr>
      </w:pPr>
    </w:p>
    <w:p w14:paraId="521D17D1" w14:textId="7D3EC98F" w:rsidR="00092E9B" w:rsidRDefault="0060727A" w:rsidP="0060727A">
      <w:pPr>
        <w:rPr>
          <w:color w:val="000000" w:themeColor="text1"/>
          <w:lang w:eastAsia="en-GB"/>
        </w:rPr>
      </w:pPr>
      <w:r w:rsidRPr="6B4BCB5E">
        <w:rPr>
          <w:color w:val="000000" w:themeColor="text1"/>
          <w:lang w:eastAsia="en-GB"/>
        </w:rPr>
        <w:t>If 'yes' is the answer to some of these questions, then it is likely that a gambling problem exists. You may also wish to consider whether a friend or relative might have a gambling problem?</w:t>
      </w:r>
      <w:r w:rsidR="00092E9B">
        <w:br/>
      </w:r>
    </w:p>
    <w:p w14:paraId="05988621" w14:textId="64775C4E" w:rsidR="0060727A" w:rsidRPr="005860FC" w:rsidRDefault="0060727A" w:rsidP="0060727A">
      <w:pPr>
        <w:rPr>
          <w:rFonts w:cstheme="minorHAnsi"/>
          <w:b/>
          <w:bCs/>
        </w:rPr>
      </w:pPr>
      <w:r w:rsidRPr="005860FC">
        <w:rPr>
          <w:rFonts w:cstheme="minorHAnsi"/>
          <w:b/>
          <w:bCs/>
        </w:rPr>
        <w:t xml:space="preserve">How </w:t>
      </w:r>
      <w:r w:rsidR="005860FC">
        <w:rPr>
          <w:rFonts w:cstheme="minorHAnsi"/>
          <w:b/>
          <w:bCs/>
        </w:rPr>
        <w:t>t</w:t>
      </w:r>
      <w:r w:rsidRPr="005860FC">
        <w:rPr>
          <w:rFonts w:cstheme="minorHAnsi"/>
          <w:b/>
          <w:bCs/>
        </w:rPr>
        <w:t>o Get More Information</w:t>
      </w:r>
      <w:r w:rsidR="005860FC">
        <w:rPr>
          <w:rFonts w:cstheme="minorHAnsi"/>
          <w:b/>
          <w:bCs/>
        </w:rPr>
        <w:t xml:space="preserve"> a</w:t>
      </w:r>
      <w:r w:rsidRPr="005860FC">
        <w:rPr>
          <w:rFonts w:cstheme="minorHAnsi"/>
          <w:b/>
          <w:bCs/>
        </w:rPr>
        <w:t xml:space="preserve">nd Help About Problem Gambling: </w:t>
      </w:r>
    </w:p>
    <w:p w14:paraId="475E54AA" w14:textId="30B650DC" w:rsidR="0060727A" w:rsidRPr="005860FC" w:rsidRDefault="005860FC" w:rsidP="0060727A">
      <w:pPr>
        <w:rPr>
          <w:rFonts w:cstheme="minorHAnsi"/>
          <w:color w:val="000000"/>
          <w:lang w:eastAsia="en-GB"/>
        </w:rPr>
      </w:pPr>
      <w:r w:rsidRPr="005860FC">
        <w:rPr>
          <w:rFonts w:cstheme="minorHAnsi"/>
          <w:noProof/>
          <w:color w:val="000000"/>
          <w:lang w:eastAsia="en-GB"/>
        </w:rPr>
        <mc:AlternateContent>
          <mc:Choice Requires="wps">
            <w:drawing>
              <wp:anchor distT="0" distB="0" distL="114300" distR="114300" simplePos="0" relativeHeight="251658242" behindDoc="0" locked="0" layoutInCell="1" allowOverlap="1" wp14:anchorId="47024F5B" wp14:editId="694C4ACB">
                <wp:simplePos x="0" y="0"/>
                <wp:positionH relativeFrom="column">
                  <wp:posOffset>2369820</wp:posOffset>
                </wp:positionH>
                <wp:positionV relativeFrom="paragraph">
                  <wp:posOffset>8890</wp:posOffset>
                </wp:positionV>
                <wp:extent cx="1773555" cy="335280"/>
                <wp:effectExtent l="1905" t="63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772F" w14:textId="77777777" w:rsidR="0060727A" w:rsidRPr="00841EA0" w:rsidRDefault="0060727A" w:rsidP="0060727A">
                            <w:pPr>
                              <w:rPr>
                                <w:rFonts w:ascii="Arial" w:eastAsia="Arial Unicode MS" w:hAnsi="Arial" w:cs="Arial"/>
                                <w:sz w:val="11"/>
                                <w:szCs w:val="11"/>
                              </w:rPr>
                            </w:pPr>
                            <w:r w:rsidRPr="00841EA0">
                              <w:rPr>
                                <w:rFonts w:ascii="Arial" w:eastAsia="Arial Unicode MS" w:hAnsi="Arial" w:cs="Arial"/>
                                <w:sz w:val="11"/>
                                <w:szCs w:val="11"/>
                              </w:rPr>
                              <w:t xml:space="preserve">If you have a problem with gambling visit </w:t>
                            </w:r>
                            <w:hyperlink r:id="rId18" w:history="1">
                              <w:r w:rsidRPr="00841EA0">
                                <w:rPr>
                                  <w:rFonts w:ascii="Arial" w:eastAsia="Arial Unicode MS" w:hAnsi="Arial" w:cs="Arial"/>
                                  <w:sz w:val="11"/>
                                  <w:szCs w:val="11"/>
                                </w:rPr>
                                <w:t>www.begambleaware.org</w:t>
                              </w:r>
                            </w:hyperlink>
                            <w:r w:rsidRPr="00841EA0">
                              <w:rPr>
                                <w:rFonts w:ascii="Arial" w:eastAsia="Arial Unicode MS" w:hAnsi="Arial" w:cs="Arial"/>
                                <w:sz w:val="11"/>
                                <w:szCs w:val="11"/>
                              </w:rPr>
                              <w:t xml:space="preserve"> or call </w:t>
                            </w:r>
                            <w:r w:rsidRPr="00841EA0">
                              <w:rPr>
                                <w:rFonts w:ascii="Arial" w:eastAsia="Arial Unicode MS" w:hAnsi="Arial" w:cs="Arial"/>
                                <w:sz w:val="11"/>
                                <w:szCs w:val="11"/>
                              </w:rPr>
                              <w:br/>
                              <w:t>National Gambling Helpline on 0808 8020133</w:t>
                            </w:r>
                          </w:p>
                          <w:p w14:paraId="73EE1831" w14:textId="77777777" w:rsidR="0060727A" w:rsidRPr="00A13F95" w:rsidRDefault="0060727A" w:rsidP="0060727A">
                            <w:pPr>
                              <w:rPr>
                                <w:rFonts w:ascii="Arial" w:eastAsia="Arial Unicode MS" w:hAnsi="Arial" w:cs="Arial"/>
                                <w:sz w:val="11"/>
                                <w:szCs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4F5B" id="Text Box 27" o:spid="_x0000_s1027" type="#_x0000_t202" style="position:absolute;margin-left:186.6pt;margin-top:.7pt;width:139.65pt;height:2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" filled="f" stroked="f">
                <v:textbox>
                  <w:txbxContent>
                    <w:p w14:paraId="48C9772F" w14:textId="77777777" w:rsidR="0060727A" w:rsidRPr="00841EA0" w:rsidRDefault="0060727A" w:rsidP="0060727A">
                      <w:pPr>
                        <w:rPr>
                          <w:rFonts w:ascii="Arial" w:eastAsia="Arial Unicode MS" w:hAnsi="Arial" w:cs="Arial"/>
                          <w:sz w:val="11"/>
                          <w:szCs w:val="11"/>
                        </w:rPr>
                      </w:pPr>
                      <w:r w:rsidRPr="00841EA0">
                        <w:rPr>
                          <w:rFonts w:ascii="Arial" w:eastAsia="Arial Unicode MS" w:hAnsi="Arial" w:cs="Arial"/>
                          <w:sz w:val="11"/>
                          <w:szCs w:val="11"/>
                        </w:rPr>
                        <w:t xml:space="preserve">If you have a problem with gambling visit </w:t>
                      </w:r>
                      <w:hyperlink r:id="rId19" w:history="1">
                        <w:r w:rsidRPr="00841EA0">
                          <w:rPr>
                            <w:rFonts w:ascii="Arial" w:eastAsia="Arial Unicode MS" w:hAnsi="Arial" w:cs="Arial"/>
                            <w:sz w:val="11"/>
                            <w:szCs w:val="11"/>
                          </w:rPr>
                          <w:t>www.begambleaware.org</w:t>
                        </w:r>
                      </w:hyperlink>
                      <w:r w:rsidRPr="00841EA0">
                        <w:rPr>
                          <w:rFonts w:ascii="Arial" w:eastAsia="Arial Unicode MS" w:hAnsi="Arial" w:cs="Arial"/>
                          <w:sz w:val="11"/>
                          <w:szCs w:val="11"/>
                        </w:rPr>
                        <w:t xml:space="preserve"> or call </w:t>
                      </w:r>
                      <w:r w:rsidRPr="00841EA0">
                        <w:rPr>
                          <w:rFonts w:ascii="Arial" w:eastAsia="Arial Unicode MS" w:hAnsi="Arial" w:cs="Arial"/>
                          <w:sz w:val="11"/>
                          <w:szCs w:val="11"/>
                        </w:rPr>
                        <w:br/>
                        <w:t>National Gambling Helpline on 0808 8020133</w:t>
                      </w:r>
                    </w:p>
                    <w:p w14:paraId="73EE1831" w14:textId="77777777" w:rsidR="0060727A" w:rsidRPr="00A13F95" w:rsidRDefault="0060727A" w:rsidP="0060727A">
                      <w:pPr>
                        <w:rPr>
                          <w:rFonts w:ascii="Arial" w:eastAsia="Arial Unicode MS" w:hAnsi="Arial" w:cs="Arial"/>
                          <w:sz w:val="11"/>
                          <w:szCs w:val="11"/>
                        </w:rPr>
                      </w:pPr>
                    </w:p>
                  </w:txbxContent>
                </v:textbox>
              </v:shape>
            </w:pict>
          </mc:Fallback>
        </mc:AlternateContent>
      </w:r>
      <w:r w:rsidRPr="005860FC">
        <w:rPr>
          <w:rFonts w:cstheme="minorHAnsi"/>
          <w:noProof/>
          <w:color w:val="000000"/>
          <w:lang w:eastAsia="en-GB"/>
        </w:rPr>
        <w:drawing>
          <wp:anchor distT="0" distB="0" distL="114300" distR="114300" simplePos="0" relativeHeight="251658243" behindDoc="0" locked="0" layoutInCell="1" allowOverlap="1" wp14:anchorId="3EAB32D2" wp14:editId="2B1B83A9">
            <wp:simplePos x="0" y="0"/>
            <wp:positionH relativeFrom="column">
              <wp:posOffset>111760</wp:posOffset>
            </wp:positionH>
            <wp:positionV relativeFrom="paragraph">
              <wp:posOffset>9525</wp:posOffset>
            </wp:positionV>
            <wp:extent cx="1945640" cy="2489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5640" cy="248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3D82C" w14:textId="77777777" w:rsidR="0060727A" w:rsidRPr="005860FC" w:rsidRDefault="0060727A" w:rsidP="0060727A">
      <w:pPr>
        <w:rPr>
          <w:rFonts w:cstheme="minorHAnsi"/>
          <w:color w:val="000000"/>
          <w:lang w:eastAsia="en-GB"/>
        </w:rPr>
      </w:pPr>
    </w:p>
    <w:p w14:paraId="132AA9A6" w14:textId="5B20662B" w:rsidR="005860FC" w:rsidRDefault="0060727A" w:rsidP="004F0554">
      <w:pPr>
        <w:rPr>
          <w:rFonts w:cstheme="minorHAnsi"/>
          <w:lang w:eastAsia="en-GB"/>
        </w:rPr>
      </w:pPr>
      <w:r w:rsidRPr="005860FC">
        <w:rPr>
          <w:rFonts w:cstheme="minorHAnsi"/>
          <w:color w:val="000000"/>
          <w:lang w:eastAsia="en-GB"/>
        </w:rPr>
        <w:t xml:space="preserve">If you would like to be excluded from </w:t>
      </w:r>
      <w:r w:rsidR="005860FC">
        <w:rPr>
          <w:rFonts w:cstheme="minorHAnsi"/>
          <w:color w:val="000000"/>
          <w:lang w:eastAsia="en-GB"/>
        </w:rPr>
        <w:t xml:space="preserve">the Friends of No1 </w:t>
      </w:r>
      <w:r w:rsidR="00160643" w:rsidRPr="005860FC">
        <w:rPr>
          <w:rFonts w:cstheme="minorHAnsi"/>
          <w:color w:val="000000"/>
          <w:lang w:eastAsia="en-GB"/>
        </w:rPr>
        <w:t>Copper</w:t>
      </w:r>
      <w:r w:rsidR="005860FC">
        <w:rPr>
          <w:rFonts w:cstheme="minorHAnsi"/>
          <w:color w:val="000000"/>
          <w:lang w:eastAsia="en-GB"/>
        </w:rPr>
        <w:t>P</w:t>
      </w:r>
      <w:r w:rsidR="00160643" w:rsidRPr="005860FC">
        <w:rPr>
          <w:rFonts w:cstheme="minorHAnsi"/>
          <w:color w:val="000000"/>
          <w:lang w:eastAsia="en-GB"/>
        </w:rPr>
        <w:t>ot</w:t>
      </w:r>
      <w:r w:rsidRPr="005860FC">
        <w:rPr>
          <w:rFonts w:cstheme="minorHAnsi"/>
          <w:color w:val="000000"/>
          <w:lang w:eastAsia="en-GB"/>
        </w:rPr>
        <w:t xml:space="preserve"> </w:t>
      </w:r>
      <w:r w:rsidR="0041214C">
        <w:rPr>
          <w:rFonts w:cstheme="minorHAnsi"/>
          <w:color w:val="000000"/>
          <w:lang w:eastAsia="en-GB"/>
        </w:rPr>
        <w:t>Prize Draw</w:t>
      </w:r>
      <w:r w:rsidRPr="005860FC">
        <w:rPr>
          <w:rFonts w:cstheme="minorHAnsi"/>
          <w:color w:val="000000"/>
          <w:lang w:eastAsia="en-GB"/>
        </w:rPr>
        <w:t>, you can complete the attached Self Exclusion Form (see below) and return it as soon as possible to:</w:t>
      </w:r>
      <w:r w:rsidRPr="005860FC">
        <w:rPr>
          <w:rFonts w:cstheme="minorHAnsi"/>
        </w:rPr>
        <w:t xml:space="preserve"> </w:t>
      </w:r>
      <w:r w:rsidR="005860FC">
        <w:rPr>
          <w:rFonts w:cstheme="minorHAnsi"/>
          <w:lang w:eastAsia="en-GB"/>
        </w:rPr>
        <w:t xml:space="preserve">Friends of No1 CopperPot, Slater House, Oakfield Road, Cheadle Royal Business Park, Cheadle, Stockport, SK8 3GX. </w:t>
      </w:r>
    </w:p>
    <w:p w14:paraId="3105FE60" w14:textId="77777777" w:rsidR="005860FC" w:rsidRDefault="005860FC" w:rsidP="004F0554">
      <w:pPr>
        <w:rPr>
          <w:rFonts w:cstheme="minorHAnsi"/>
          <w:lang w:eastAsia="en-GB"/>
        </w:rPr>
      </w:pPr>
    </w:p>
    <w:tbl>
      <w:tblPr>
        <w:tblStyle w:val="TableGrid"/>
        <w:tblW w:w="0" w:type="auto"/>
        <w:tblLook w:val="04A0" w:firstRow="1" w:lastRow="0" w:firstColumn="1" w:lastColumn="0" w:noHBand="0" w:noVBand="1"/>
      </w:tblPr>
      <w:tblGrid>
        <w:gridCol w:w="2972"/>
        <w:gridCol w:w="6044"/>
      </w:tblGrid>
      <w:tr w:rsidR="005860FC" w14:paraId="0600F7ED" w14:textId="77777777" w:rsidTr="66CCEBA5">
        <w:trPr>
          <w:trHeight w:val="470"/>
        </w:trPr>
        <w:tc>
          <w:tcPr>
            <w:tcW w:w="9016" w:type="dxa"/>
            <w:gridSpan w:val="2"/>
          </w:tcPr>
          <w:p w14:paraId="7C0925ED" w14:textId="5631BFE6" w:rsidR="005860FC" w:rsidRPr="005860FC" w:rsidRDefault="00092E9B" w:rsidP="66CCEBA5">
            <w:pPr>
              <w:jc w:val="center"/>
              <w:rPr>
                <w:b/>
                <w:bCs/>
                <w:lang w:eastAsia="en-GB"/>
              </w:rPr>
            </w:pPr>
            <w:r w:rsidRPr="66CCEBA5">
              <w:rPr>
                <w:b/>
                <w:bCs/>
                <w:lang w:eastAsia="en-GB"/>
              </w:rPr>
              <w:t>S</w:t>
            </w:r>
            <w:r w:rsidR="005860FC" w:rsidRPr="66CCEBA5">
              <w:rPr>
                <w:b/>
                <w:bCs/>
                <w:lang w:eastAsia="en-GB"/>
              </w:rPr>
              <w:t>elf-exclu</w:t>
            </w:r>
            <w:r w:rsidRPr="66CCEBA5">
              <w:rPr>
                <w:b/>
                <w:bCs/>
                <w:lang w:eastAsia="en-GB"/>
              </w:rPr>
              <w:t>sion form for</w:t>
            </w:r>
            <w:r w:rsidR="005860FC" w:rsidRPr="66CCEBA5">
              <w:rPr>
                <w:b/>
                <w:bCs/>
                <w:lang w:eastAsia="en-GB"/>
              </w:rPr>
              <w:t xml:space="preserve"> the Friends of No1 CopperPot </w:t>
            </w:r>
            <w:r w:rsidR="0041214C">
              <w:rPr>
                <w:b/>
                <w:bCs/>
                <w:lang w:eastAsia="en-GB"/>
              </w:rPr>
              <w:t xml:space="preserve">Prize Draw </w:t>
            </w:r>
          </w:p>
        </w:tc>
      </w:tr>
      <w:tr w:rsidR="005860FC" w14:paraId="4E48F922" w14:textId="77777777" w:rsidTr="66CCEBA5">
        <w:tc>
          <w:tcPr>
            <w:tcW w:w="2972" w:type="dxa"/>
          </w:tcPr>
          <w:p w14:paraId="6E33F844" w14:textId="6BC18C2F" w:rsidR="005860FC" w:rsidRDefault="005860FC" w:rsidP="004F0554">
            <w:pPr>
              <w:rPr>
                <w:rFonts w:cstheme="minorHAnsi"/>
                <w:lang w:eastAsia="en-GB"/>
              </w:rPr>
            </w:pPr>
            <w:r>
              <w:rPr>
                <w:rFonts w:cstheme="minorHAnsi"/>
                <w:lang w:eastAsia="en-GB"/>
              </w:rPr>
              <w:t>Full name</w:t>
            </w:r>
          </w:p>
        </w:tc>
        <w:tc>
          <w:tcPr>
            <w:tcW w:w="6044" w:type="dxa"/>
          </w:tcPr>
          <w:p w14:paraId="2F59B75F" w14:textId="77777777" w:rsidR="005860FC" w:rsidRDefault="005860FC" w:rsidP="004F0554">
            <w:pPr>
              <w:rPr>
                <w:rFonts w:cstheme="minorHAnsi"/>
                <w:lang w:eastAsia="en-GB"/>
              </w:rPr>
            </w:pPr>
          </w:p>
          <w:p w14:paraId="5AC8393E" w14:textId="77777777" w:rsidR="00092E9B" w:rsidRDefault="00092E9B" w:rsidP="004F0554">
            <w:pPr>
              <w:rPr>
                <w:rFonts w:cstheme="minorHAnsi"/>
                <w:lang w:eastAsia="en-GB"/>
              </w:rPr>
            </w:pPr>
          </w:p>
        </w:tc>
      </w:tr>
      <w:tr w:rsidR="005860FC" w14:paraId="4175F864" w14:textId="77777777" w:rsidTr="66CCEBA5">
        <w:tc>
          <w:tcPr>
            <w:tcW w:w="2972" w:type="dxa"/>
          </w:tcPr>
          <w:p w14:paraId="608A5F9F" w14:textId="520FE84A" w:rsidR="005860FC" w:rsidRDefault="005860FC" w:rsidP="005860FC">
            <w:pPr>
              <w:rPr>
                <w:rFonts w:cstheme="minorHAnsi"/>
                <w:lang w:eastAsia="en-GB"/>
              </w:rPr>
            </w:pPr>
            <w:r>
              <w:rPr>
                <w:rFonts w:cstheme="minorHAnsi"/>
                <w:lang w:eastAsia="en-GB"/>
              </w:rPr>
              <w:t>Member number (if known)</w:t>
            </w:r>
          </w:p>
        </w:tc>
        <w:tc>
          <w:tcPr>
            <w:tcW w:w="6044" w:type="dxa"/>
          </w:tcPr>
          <w:p w14:paraId="20E88BA2" w14:textId="77777777" w:rsidR="005860FC" w:rsidRDefault="005860FC" w:rsidP="005860FC">
            <w:pPr>
              <w:rPr>
                <w:rFonts w:cstheme="minorHAnsi"/>
                <w:lang w:eastAsia="en-GB"/>
              </w:rPr>
            </w:pPr>
          </w:p>
          <w:p w14:paraId="37834189" w14:textId="77777777" w:rsidR="00092E9B" w:rsidRDefault="00092E9B" w:rsidP="005860FC">
            <w:pPr>
              <w:rPr>
                <w:rFonts w:cstheme="minorHAnsi"/>
                <w:lang w:eastAsia="en-GB"/>
              </w:rPr>
            </w:pPr>
          </w:p>
        </w:tc>
      </w:tr>
      <w:tr w:rsidR="005860FC" w14:paraId="653B13D1" w14:textId="77777777" w:rsidTr="66CCEBA5">
        <w:tc>
          <w:tcPr>
            <w:tcW w:w="2972" w:type="dxa"/>
          </w:tcPr>
          <w:p w14:paraId="65C6E313" w14:textId="623E9361" w:rsidR="005860FC" w:rsidRDefault="005860FC" w:rsidP="005860FC">
            <w:pPr>
              <w:rPr>
                <w:rFonts w:cstheme="minorHAnsi"/>
                <w:lang w:eastAsia="en-GB"/>
              </w:rPr>
            </w:pPr>
            <w:r>
              <w:rPr>
                <w:rFonts w:cstheme="minorHAnsi"/>
                <w:lang w:eastAsia="en-GB"/>
              </w:rPr>
              <w:t>Phone number</w:t>
            </w:r>
          </w:p>
        </w:tc>
        <w:tc>
          <w:tcPr>
            <w:tcW w:w="6044" w:type="dxa"/>
          </w:tcPr>
          <w:p w14:paraId="5FADD998" w14:textId="77777777" w:rsidR="005860FC" w:rsidRDefault="005860FC" w:rsidP="005860FC">
            <w:pPr>
              <w:rPr>
                <w:rFonts w:cstheme="minorHAnsi"/>
                <w:lang w:eastAsia="en-GB"/>
              </w:rPr>
            </w:pPr>
          </w:p>
          <w:p w14:paraId="1A024C70" w14:textId="77777777" w:rsidR="00092E9B" w:rsidRDefault="00092E9B" w:rsidP="005860FC">
            <w:pPr>
              <w:rPr>
                <w:rFonts w:cstheme="minorHAnsi"/>
                <w:lang w:eastAsia="en-GB"/>
              </w:rPr>
            </w:pPr>
          </w:p>
        </w:tc>
      </w:tr>
      <w:tr w:rsidR="005860FC" w14:paraId="1E8958AA" w14:textId="77777777" w:rsidTr="66CCEBA5">
        <w:tc>
          <w:tcPr>
            <w:tcW w:w="2972" w:type="dxa"/>
          </w:tcPr>
          <w:p w14:paraId="26741C6F" w14:textId="15A8DC83" w:rsidR="005860FC" w:rsidRDefault="005860FC" w:rsidP="005860FC">
            <w:pPr>
              <w:rPr>
                <w:rFonts w:cstheme="minorHAnsi"/>
                <w:lang w:eastAsia="en-GB"/>
              </w:rPr>
            </w:pPr>
            <w:r>
              <w:rPr>
                <w:rFonts w:cstheme="minorHAnsi"/>
                <w:lang w:eastAsia="en-GB"/>
              </w:rPr>
              <w:t>Email address</w:t>
            </w:r>
          </w:p>
        </w:tc>
        <w:tc>
          <w:tcPr>
            <w:tcW w:w="6044" w:type="dxa"/>
          </w:tcPr>
          <w:p w14:paraId="23E57507" w14:textId="77777777" w:rsidR="005860FC" w:rsidRDefault="005860FC" w:rsidP="005860FC">
            <w:pPr>
              <w:rPr>
                <w:rFonts w:cstheme="minorHAnsi"/>
                <w:lang w:eastAsia="en-GB"/>
              </w:rPr>
            </w:pPr>
          </w:p>
          <w:p w14:paraId="4F738A31" w14:textId="77777777" w:rsidR="00092E9B" w:rsidRDefault="00092E9B" w:rsidP="005860FC">
            <w:pPr>
              <w:rPr>
                <w:rFonts w:cstheme="minorHAnsi"/>
                <w:lang w:eastAsia="en-GB"/>
              </w:rPr>
            </w:pPr>
          </w:p>
        </w:tc>
      </w:tr>
      <w:tr w:rsidR="005860FC" w14:paraId="3558FB64" w14:textId="77777777" w:rsidTr="66CCEBA5">
        <w:tc>
          <w:tcPr>
            <w:tcW w:w="2972" w:type="dxa"/>
          </w:tcPr>
          <w:p w14:paraId="161B2397" w14:textId="469A8345" w:rsidR="005860FC" w:rsidRDefault="00092E9B" w:rsidP="005860FC">
            <w:pPr>
              <w:rPr>
                <w:rFonts w:cstheme="minorHAnsi"/>
                <w:lang w:eastAsia="en-GB"/>
              </w:rPr>
            </w:pPr>
            <w:r>
              <w:rPr>
                <w:rFonts w:cstheme="minorHAnsi"/>
                <w:lang w:eastAsia="en-GB"/>
              </w:rPr>
              <w:t>Address</w:t>
            </w:r>
          </w:p>
        </w:tc>
        <w:tc>
          <w:tcPr>
            <w:tcW w:w="6044" w:type="dxa"/>
          </w:tcPr>
          <w:p w14:paraId="240E7215" w14:textId="77777777" w:rsidR="005860FC" w:rsidRDefault="005860FC" w:rsidP="005860FC">
            <w:pPr>
              <w:rPr>
                <w:rFonts w:cstheme="minorHAnsi"/>
                <w:lang w:eastAsia="en-GB"/>
              </w:rPr>
            </w:pPr>
          </w:p>
          <w:p w14:paraId="55306A73" w14:textId="77777777" w:rsidR="00092E9B" w:rsidRDefault="00092E9B" w:rsidP="005860FC">
            <w:pPr>
              <w:rPr>
                <w:rFonts w:cstheme="minorHAnsi"/>
                <w:lang w:eastAsia="en-GB"/>
              </w:rPr>
            </w:pPr>
          </w:p>
          <w:p w14:paraId="2A310351" w14:textId="77777777" w:rsidR="00092E9B" w:rsidRDefault="00092E9B" w:rsidP="005860FC">
            <w:pPr>
              <w:rPr>
                <w:rFonts w:cstheme="minorHAnsi"/>
                <w:lang w:eastAsia="en-GB"/>
              </w:rPr>
            </w:pPr>
          </w:p>
        </w:tc>
      </w:tr>
      <w:tr w:rsidR="005860FC" w14:paraId="15D3BD9D" w14:textId="77777777" w:rsidTr="66CCEBA5">
        <w:tc>
          <w:tcPr>
            <w:tcW w:w="2972" w:type="dxa"/>
          </w:tcPr>
          <w:p w14:paraId="5A574B17" w14:textId="0694C43B" w:rsidR="00092E9B" w:rsidRDefault="00092E9B" w:rsidP="005860FC">
            <w:pPr>
              <w:rPr>
                <w:rFonts w:cstheme="minorHAnsi"/>
                <w:lang w:eastAsia="en-GB"/>
              </w:rPr>
            </w:pPr>
            <w:r>
              <w:rPr>
                <w:rFonts w:cstheme="minorHAnsi"/>
                <w:lang w:eastAsia="en-GB"/>
              </w:rPr>
              <w:t xml:space="preserve">For how long would you like to self-exclude from this </w:t>
            </w:r>
            <w:r w:rsidR="006445D6">
              <w:rPr>
                <w:rFonts w:cstheme="minorHAnsi"/>
                <w:lang w:eastAsia="en-GB"/>
              </w:rPr>
              <w:t>prize draw</w:t>
            </w:r>
            <w:r>
              <w:rPr>
                <w:rFonts w:cstheme="minorHAnsi"/>
                <w:lang w:eastAsia="en-GB"/>
              </w:rPr>
              <w:t xml:space="preserve">? </w:t>
            </w:r>
            <w:r w:rsidR="00715B98">
              <w:rPr>
                <w:rFonts w:cstheme="minorHAnsi"/>
                <w:lang w:eastAsia="en-GB"/>
              </w:rPr>
              <w:t xml:space="preserve">You can choose </w:t>
            </w:r>
            <w:r w:rsidR="00715B98">
              <w:rPr>
                <w:rFonts w:cstheme="minorHAnsi"/>
                <w:lang w:eastAsia="en-GB"/>
              </w:rPr>
              <w:lastRenderedPageBreak/>
              <w:t xml:space="preserve">between 6 months and 5 years. </w:t>
            </w:r>
          </w:p>
          <w:p w14:paraId="31B0F150" w14:textId="0CBA18D5" w:rsidR="005860FC" w:rsidRDefault="00092E9B" w:rsidP="005860FC">
            <w:pPr>
              <w:rPr>
                <w:rFonts w:cstheme="minorHAnsi"/>
                <w:lang w:eastAsia="en-GB"/>
              </w:rPr>
            </w:pPr>
            <w:r>
              <w:rPr>
                <w:rFonts w:cstheme="minorHAnsi"/>
                <w:lang w:eastAsia="en-GB"/>
              </w:rPr>
              <w:t xml:space="preserve"> </w:t>
            </w:r>
          </w:p>
        </w:tc>
        <w:tc>
          <w:tcPr>
            <w:tcW w:w="6044" w:type="dxa"/>
          </w:tcPr>
          <w:p w14:paraId="6C265690" w14:textId="77777777" w:rsidR="005860FC" w:rsidRDefault="005860FC" w:rsidP="005860FC">
            <w:pPr>
              <w:rPr>
                <w:rFonts w:cstheme="minorHAnsi"/>
                <w:lang w:eastAsia="en-GB"/>
              </w:rPr>
            </w:pPr>
          </w:p>
        </w:tc>
      </w:tr>
      <w:tr w:rsidR="006B28F3" w14:paraId="762D15D6" w14:textId="77777777" w:rsidTr="66CCEBA5">
        <w:tc>
          <w:tcPr>
            <w:tcW w:w="2972" w:type="dxa"/>
          </w:tcPr>
          <w:p w14:paraId="00DB0E1B" w14:textId="77777777" w:rsidR="006B28F3" w:rsidRDefault="006B28F3" w:rsidP="005860FC">
            <w:pPr>
              <w:rPr>
                <w:rFonts w:cstheme="minorHAnsi"/>
                <w:lang w:eastAsia="en-GB"/>
              </w:rPr>
            </w:pPr>
            <w:r>
              <w:rPr>
                <w:rFonts w:cstheme="minorHAnsi"/>
                <w:lang w:eastAsia="en-GB"/>
              </w:rPr>
              <w:t>Why are you looking to self-exclude?</w:t>
            </w:r>
          </w:p>
          <w:p w14:paraId="533210F0" w14:textId="60B4E394" w:rsidR="006B28F3" w:rsidRDefault="006B28F3" w:rsidP="005860FC">
            <w:pPr>
              <w:rPr>
                <w:rFonts w:cstheme="minorHAnsi"/>
                <w:lang w:eastAsia="en-GB"/>
              </w:rPr>
            </w:pPr>
          </w:p>
        </w:tc>
        <w:tc>
          <w:tcPr>
            <w:tcW w:w="6044" w:type="dxa"/>
          </w:tcPr>
          <w:p w14:paraId="42C0B6AE" w14:textId="77777777" w:rsidR="006B28F3" w:rsidRDefault="006B28F3" w:rsidP="005860FC">
            <w:pPr>
              <w:rPr>
                <w:rFonts w:cstheme="minorHAnsi"/>
                <w:lang w:eastAsia="en-GB"/>
              </w:rPr>
            </w:pPr>
          </w:p>
        </w:tc>
      </w:tr>
    </w:tbl>
    <w:p w14:paraId="669CE472" w14:textId="77777777" w:rsidR="00A4367D" w:rsidRDefault="00A4367D" w:rsidP="004F0554">
      <w:pPr>
        <w:rPr>
          <w:rFonts w:cstheme="minorHAnsi"/>
          <w:lang w:eastAsia="en-GB"/>
        </w:rPr>
      </w:pPr>
    </w:p>
    <w:p w14:paraId="3E446664" w14:textId="1ED4B895" w:rsidR="00D85AFC" w:rsidRDefault="00A4367D" w:rsidP="004F0554">
      <w:pPr>
        <w:rPr>
          <w:rFonts w:cstheme="minorHAnsi"/>
          <w:lang w:eastAsia="en-GB"/>
        </w:rPr>
      </w:pPr>
      <w:r w:rsidRPr="0041214C">
        <w:rPr>
          <w:rFonts w:cstheme="minorHAnsi"/>
          <w:lang w:eastAsia="en-GB"/>
        </w:rPr>
        <w:t xml:space="preserve">Once we have actioned </w:t>
      </w:r>
      <w:r w:rsidR="00EE7CEF" w:rsidRPr="0041214C">
        <w:rPr>
          <w:rFonts w:cstheme="minorHAnsi"/>
          <w:lang w:eastAsia="en-GB"/>
        </w:rPr>
        <w:t>the</w:t>
      </w:r>
      <w:r w:rsidRPr="0041214C">
        <w:rPr>
          <w:rFonts w:cstheme="minorHAnsi"/>
          <w:lang w:eastAsia="en-GB"/>
        </w:rPr>
        <w:t xml:space="preserve"> self-exclusion </w:t>
      </w:r>
      <w:r w:rsidR="00D115AC" w:rsidRPr="0041214C">
        <w:rPr>
          <w:rFonts w:cstheme="minorHAnsi"/>
          <w:lang w:eastAsia="en-GB"/>
        </w:rPr>
        <w:t>request,</w:t>
      </w:r>
      <w:r w:rsidRPr="0041214C">
        <w:rPr>
          <w:rFonts w:cstheme="minorHAnsi"/>
          <w:lang w:eastAsia="en-GB"/>
        </w:rPr>
        <w:t xml:space="preserve"> we will </w:t>
      </w:r>
      <w:r w:rsidR="00EE7CEF" w:rsidRPr="0041214C">
        <w:rPr>
          <w:rFonts w:cstheme="minorHAnsi"/>
          <w:lang w:eastAsia="en-GB"/>
        </w:rPr>
        <w:t>send confirmation by email</w:t>
      </w:r>
      <w:r w:rsidR="00D115AC" w:rsidRPr="0041214C">
        <w:rPr>
          <w:rFonts w:cstheme="minorHAnsi"/>
          <w:lang w:eastAsia="en-GB"/>
        </w:rPr>
        <w:t>. This email will</w:t>
      </w:r>
      <w:r w:rsidR="00EE7CEF" w:rsidRPr="0041214C">
        <w:rPr>
          <w:rFonts w:cstheme="minorHAnsi"/>
          <w:lang w:eastAsia="en-GB"/>
        </w:rPr>
        <w:t xml:space="preserve"> include further resources </w:t>
      </w:r>
      <w:r w:rsidR="00731F57" w:rsidRPr="0041214C">
        <w:rPr>
          <w:rFonts w:cstheme="minorHAnsi"/>
          <w:lang w:eastAsia="en-GB"/>
        </w:rPr>
        <w:t xml:space="preserve">and helplines </w:t>
      </w:r>
      <w:r w:rsidR="00EE7CEF" w:rsidRPr="0041214C">
        <w:rPr>
          <w:rFonts w:cstheme="minorHAnsi"/>
          <w:lang w:eastAsia="en-GB"/>
        </w:rPr>
        <w:t>such as GAM</w:t>
      </w:r>
      <w:r w:rsidR="00D115AC" w:rsidRPr="0041214C">
        <w:rPr>
          <w:rFonts w:cstheme="minorHAnsi"/>
          <w:lang w:eastAsia="en-GB"/>
        </w:rPr>
        <w:t>STOP</w:t>
      </w:r>
      <w:r w:rsidR="00731F57" w:rsidRPr="0041214C">
        <w:rPr>
          <w:rFonts w:cstheme="minorHAnsi"/>
          <w:lang w:eastAsia="en-GB"/>
        </w:rPr>
        <w:t>.</w:t>
      </w:r>
      <w:r w:rsidR="00731F57">
        <w:rPr>
          <w:rFonts w:cstheme="minorHAnsi"/>
          <w:lang w:eastAsia="en-GB"/>
        </w:rPr>
        <w:t xml:space="preserve"> </w:t>
      </w:r>
    </w:p>
    <w:p w14:paraId="5EA2C7D8" w14:textId="70DF4EF2" w:rsidR="00092E9B" w:rsidRDefault="00092E9B" w:rsidP="00092E9B">
      <w:pPr>
        <w:rPr>
          <w:rFonts w:cstheme="minorHAnsi"/>
        </w:rPr>
      </w:pPr>
      <w:r>
        <w:rPr>
          <w:rFonts w:cstheme="minorHAnsi"/>
        </w:rPr>
        <w:t xml:space="preserve">You may contact us to request to extend your self-exclusion as and when necessary, which will be an extension of at least a further 6 months. </w:t>
      </w:r>
      <w:r w:rsidR="00A61DA6">
        <w:rPr>
          <w:rFonts w:cstheme="minorHAnsi"/>
        </w:rPr>
        <w:t xml:space="preserve">You can do this my emailing </w:t>
      </w:r>
      <w:hyperlink r:id="rId21" w:history="1">
        <w:r w:rsidR="00A61DA6" w:rsidRPr="001B1F80">
          <w:rPr>
            <w:rStyle w:val="Hyperlink"/>
            <w:rFonts w:cstheme="minorHAnsi"/>
          </w:rPr>
          <w:t>info@no1copperpot.com</w:t>
        </w:r>
      </w:hyperlink>
      <w:r w:rsidR="00A61DA6">
        <w:rPr>
          <w:rFonts w:cstheme="minorHAnsi"/>
        </w:rPr>
        <w:t xml:space="preserve"> or calling 0161 741 3160.</w:t>
      </w:r>
    </w:p>
    <w:p w14:paraId="083D6187" w14:textId="7B64A1DE" w:rsidR="00092E9B" w:rsidRPr="00092E9B" w:rsidRDefault="00092E9B" w:rsidP="00092E9B">
      <w:pPr>
        <w:rPr>
          <w:rFonts w:cstheme="minorHAnsi"/>
        </w:rPr>
      </w:pPr>
      <w:r>
        <w:rPr>
          <w:rFonts w:cstheme="minorHAnsi"/>
        </w:rPr>
        <w:t xml:space="preserve">We will hold data of your self-exclusion for the whole term of your requested self-exclusion period, plus an additional 6 months. </w:t>
      </w:r>
    </w:p>
    <w:sectPr w:rsidR="00092E9B" w:rsidRPr="00092E9B" w:rsidSect="00A03F3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3CF5" w14:textId="77777777" w:rsidR="00571E05" w:rsidRDefault="00571E05" w:rsidP="005E6510">
      <w:pPr>
        <w:spacing w:after="0" w:line="240" w:lineRule="auto"/>
      </w:pPr>
      <w:r>
        <w:separator/>
      </w:r>
    </w:p>
  </w:endnote>
  <w:endnote w:type="continuationSeparator" w:id="0">
    <w:p w14:paraId="2E5224FE" w14:textId="77777777" w:rsidR="00571E05" w:rsidRDefault="00571E05" w:rsidP="005E6510">
      <w:pPr>
        <w:spacing w:after="0" w:line="240" w:lineRule="auto"/>
      </w:pPr>
      <w:r>
        <w:continuationSeparator/>
      </w:r>
    </w:p>
  </w:endnote>
  <w:endnote w:type="continuationNotice" w:id="1">
    <w:p w14:paraId="68FCE01D" w14:textId="77777777" w:rsidR="00571E05" w:rsidRDefault="00571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962796146"/>
      <w:docPartObj>
        <w:docPartGallery w:val="Page Numbers (Bottom of Page)"/>
        <w:docPartUnique/>
      </w:docPartObj>
    </w:sdtPr>
    <w:sdtEndPr>
      <w:rPr>
        <w:noProof/>
      </w:rPr>
    </w:sdtEndPr>
    <w:sdtContent>
      <w:p w14:paraId="732C0254" w14:textId="0F63D155" w:rsidR="00684C01" w:rsidRPr="00BD68AA" w:rsidRDefault="00684C01" w:rsidP="0020479E">
        <w:pPr>
          <w:pStyle w:val="Footer"/>
          <w:rPr>
            <w:rFonts w:cs="Arial"/>
            <w:sz w:val="20"/>
            <w:szCs w:val="20"/>
          </w:rPr>
        </w:pPr>
        <w:r w:rsidRPr="00BD68AA">
          <w:rPr>
            <w:rFonts w:cs="Arial"/>
            <w:sz w:val="20"/>
            <w:szCs w:val="20"/>
          </w:rPr>
          <w:t>Version</w:t>
        </w:r>
        <w:r>
          <w:rPr>
            <w:rFonts w:cs="Arial"/>
            <w:sz w:val="20"/>
            <w:szCs w:val="20"/>
          </w:rPr>
          <w:t xml:space="preserve"> </w:t>
        </w:r>
        <w:r w:rsidR="0087721D">
          <w:rPr>
            <w:rFonts w:cs="Arial"/>
            <w:sz w:val="20"/>
            <w:szCs w:val="20"/>
          </w:rPr>
          <w:t>2</w:t>
        </w:r>
        <w:r w:rsidR="0041214C">
          <w:rPr>
            <w:rFonts w:cs="Arial"/>
            <w:sz w:val="20"/>
            <w:szCs w:val="20"/>
          </w:rPr>
          <w:t>.1 November 2024</w:t>
        </w:r>
        <w:r w:rsidRPr="00BD68AA">
          <w:rPr>
            <w:rFonts w:cs="Arial"/>
            <w:sz w:val="20"/>
            <w:szCs w:val="20"/>
          </w:rPr>
          <w:tab/>
        </w:r>
        <w:r>
          <w:rPr>
            <w:rFonts w:cs="Arial"/>
            <w:sz w:val="20"/>
            <w:szCs w:val="20"/>
          </w:rPr>
          <w:tab/>
        </w:r>
        <w:r w:rsidRPr="00BD68AA">
          <w:rPr>
            <w:rFonts w:cs="Arial"/>
            <w:sz w:val="20"/>
            <w:szCs w:val="20"/>
          </w:rPr>
          <w:fldChar w:fldCharType="begin"/>
        </w:r>
        <w:r w:rsidRPr="00BD68AA">
          <w:rPr>
            <w:rFonts w:cs="Arial"/>
            <w:sz w:val="20"/>
            <w:szCs w:val="20"/>
          </w:rPr>
          <w:instrText xml:space="preserve"> PAGE   \* MERGEFORMAT </w:instrText>
        </w:r>
        <w:r w:rsidRPr="00BD68AA">
          <w:rPr>
            <w:rFonts w:cs="Arial"/>
            <w:sz w:val="20"/>
            <w:szCs w:val="20"/>
          </w:rPr>
          <w:fldChar w:fldCharType="separate"/>
        </w:r>
        <w:r>
          <w:rPr>
            <w:rFonts w:cs="Arial"/>
            <w:noProof/>
            <w:sz w:val="20"/>
            <w:szCs w:val="20"/>
          </w:rPr>
          <w:t>6</w:t>
        </w:r>
        <w:r w:rsidRPr="00BD68AA">
          <w:rPr>
            <w:rFonts w:cs="Arial"/>
            <w:noProof/>
            <w:sz w:val="20"/>
            <w:szCs w:val="20"/>
          </w:rPr>
          <w:fldChar w:fldCharType="end"/>
        </w:r>
      </w:p>
    </w:sdtContent>
  </w:sdt>
  <w:p w14:paraId="7A6246F9" w14:textId="77777777" w:rsidR="00684C01" w:rsidRPr="00BD68AA" w:rsidRDefault="00684C01">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31195" w14:textId="77777777" w:rsidR="00571E05" w:rsidRDefault="00571E05" w:rsidP="005E6510">
      <w:pPr>
        <w:spacing w:after="0" w:line="240" w:lineRule="auto"/>
      </w:pPr>
      <w:r>
        <w:separator/>
      </w:r>
    </w:p>
  </w:footnote>
  <w:footnote w:type="continuationSeparator" w:id="0">
    <w:p w14:paraId="60FFD85A" w14:textId="77777777" w:rsidR="00571E05" w:rsidRDefault="00571E05" w:rsidP="005E6510">
      <w:pPr>
        <w:spacing w:after="0" w:line="240" w:lineRule="auto"/>
      </w:pPr>
      <w:r>
        <w:continuationSeparator/>
      </w:r>
    </w:p>
  </w:footnote>
  <w:footnote w:type="continuationNotice" w:id="1">
    <w:p w14:paraId="13642631" w14:textId="77777777" w:rsidR="00571E05" w:rsidRDefault="00571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30D9" w14:textId="75C84CBB" w:rsidR="00684C01" w:rsidRPr="00BD68AA" w:rsidRDefault="003C6BD7">
    <w:pPr>
      <w:pStyle w:val="Header"/>
      <w:rPr>
        <w:rFonts w:cs="Arial"/>
        <w:sz w:val="20"/>
        <w:szCs w:val="20"/>
      </w:rPr>
    </w:pPr>
    <w:r>
      <w:rPr>
        <w:rFonts w:cs="Arial"/>
        <w:sz w:val="20"/>
        <w:szCs w:val="20"/>
      </w:rPr>
      <w:t xml:space="preserve">Friend of </w:t>
    </w:r>
    <w:r w:rsidR="00684C01" w:rsidRPr="00BD68AA">
      <w:rPr>
        <w:rFonts w:cs="Arial"/>
        <w:sz w:val="20"/>
        <w:szCs w:val="20"/>
      </w:rPr>
      <w:t>No1 Copper</w:t>
    </w:r>
    <w:r w:rsidR="006D6CFD">
      <w:rPr>
        <w:rFonts w:cs="Arial"/>
        <w:sz w:val="20"/>
        <w:szCs w:val="20"/>
      </w:rPr>
      <w:t>Pot</w:t>
    </w:r>
    <w:r>
      <w:rPr>
        <w:rFonts w:cs="Arial"/>
        <w:sz w:val="20"/>
        <w:szCs w:val="20"/>
      </w:rPr>
      <w:t xml:space="preserve"> </w:t>
    </w:r>
    <w:r w:rsidR="00FE7F96">
      <w:rPr>
        <w:rFonts w:cs="Arial"/>
        <w:sz w:val="20"/>
        <w:szCs w:val="20"/>
      </w:rPr>
      <w:t xml:space="preserve">Gambling </w:t>
    </w:r>
    <w:r w:rsidR="006D6CFD">
      <w:rPr>
        <w:rFonts w:cs="Arial"/>
        <w:sz w:val="20"/>
        <w:szCs w:val="20"/>
      </w:rPr>
      <w:t xml:space="preserve">and Self-Exclusion </w:t>
    </w:r>
    <w:r w:rsidR="00684C01" w:rsidRPr="00BD68AA">
      <w:rPr>
        <w:rFonts w:cs="Arial"/>
        <w:sz w:val="20"/>
        <w:szCs w:val="2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471D"/>
    <w:multiLevelType w:val="multilevel"/>
    <w:tmpl w:val="D43ED840"/>
    <w:lvl w:ilvl="0">
      <w:start w:val="1"/>
      <w:numFmt w:val="decimal"/>
      <w:lvlText w:val="%1"/>
      <w:lvlJc w:val="left"/>
      <w:pPr>
        <w:ind w:left="1635" w:hanging="1275"/>
      </w:pPr>
      <w:rPr>
        <w:rFonts w:hint="default"/>
      </w:rPr>
    </w:lvl>
    <w:lvl w:ilvl="1">
      <w:start w:val="1"/>
      <w:numFmt w:val="decimal"/>
      <w:isLgl/>
      <w:lvlText w:val="%1.%2"/>
      <w:lvlJc w:val="left"/>
      <w:pPr>
        <w:ind w:left="2010" w:hanging="375"/>
      </w:pPr>
      <w:rPr>
        <w:rFonts w:hint="default"/>
      </w:rPr>
    </w:lvl>
    <w:lvl w:ilvl="2">
      <w:start w:val="1"/>
      <w:numFmt w:val="decimal"/>
      <w:isLgl/>
      <w:lvlText w:val="%1.%2.%3"/>
      <w:lvlJc w:val="left"/>
      <w:pPr>
        <w:ind w:left="3630" w:hanging="720"/>
      </w:pPr>
      <w:rPr>
        <w:rFonts w:hint="default"/>
      </w:rPr>
    </w:lvl>
    <w:lvl w:ilvl="3">
      <w:start w:val="1"/>
      <w:numFmt w:val="decimal"/>
      <w:isLgl/>
      <w:lvlText w:val="%1.%2.%3.%4"/>
      <w:lvlJc w:val="left"/>
      <w:pPr>
        <w:ind w:left="5265" w:hanging="108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8175" w:hanging="1440"/>
      </w:pPr>
      <w:rPr>
        <w:rFonts w:hint="default"/>
      </w:rPr>
    </w:lvl>
    <w:lvl w:ilvl="6">
      <w:start w:val="1"/>
      <w:numFmt w:val="decimal"/>
      <w:isLgl/>
      <w:lvlText w:val="%1.%2.%3.%4.%5.%6.%7"/>
      <w:lvlJc w:val="left"/>
      <w:pPr>
        <w:ind w:left="9450" w:hanging="1440"/>
      </w:pPr>
      <w:rPr>
        <w:rFonts w:hint="default"/>
      </w:rPr>
    </w:lvl>
    <w:lvl w:ilvl="7">
      <w:start w:val="1"/>
      <w:numFmt w:val="decimal"/>
      <w:isLgl/>
      <w:lvlText w:val="%1.%2.%3.%4.%5.%6.%7.%8"/>
      <w:lvlJc w:val="left"/>
      <w:pPr>
        <w:ind w:left="11085" w:hanging="1800"/>
      </w:pPr>
      <w:rPr>
        <w:rFonts w:hint="default"/>
      </w:rPr>
    </w:lvl>
    <w:lvl w:ilvl="8">
      <w:start w:val="1"/>
      <w:numFmt w:val="decimal"/>
      <w:isLgl/>
      <w:lvlText w:val="%1.%2.%3.%4.%5.%6.%7.%8.%9"/>
      <w:lvlJc w:val="left"/>
      <w:pPr>
        <w:ind w:left="12720" w:hanging="2160"/>
      </w:pPr>
      <w:rPr>
        <w:rFonts w:hint="default"/>
      </w:rPr>
    </w:lvl>
  </w:abstractNum>
  <w:abstractNum w:abstractNumId="1" w15:restartNumberingAfterBreak="0">
    <w:nsid w:val="074C266F"/>
    <w:multiLevelType w:val="multilevel"/>
    <w:tmpl w:val="32A66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5460C"/>
    <w:multiLevelType w:val="hybridMultilevel"/>
    <w:tmpl w:val="133894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FF51A3"/>
    <w:multiLevelType w:val="hybridMultilevel"/>
    <w:tmpl w:val="A76EAE8E"/>
    <w:lvl w:ilvl="0" w:tplc="8D9AD010">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45A88"/>
    <w:multiLevelType w:val="hybridMultilevel"/>
    <w:tmpl w:val="0C22CDCC"/>
    <w:lvl w:ilvl="0" w:tplc="35A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95C65"/>
    <w:multiLevelType w:val="hybridMultilevel"/>
    <w:tmpl w:val="F4680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C121F"/>
    <w:multiLevelType w:val="hybridMultilevel"/>
    <w:tmpl w:val="9D72C2A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392CB2"/>
    <w:multiLevelType w:val="multilevel"/>
    <w:tmpl w:val="D6C8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6127F"/>
    <w:multiLevelType w:val="hybridMultilevel"/>
    <w:tmpl w:val="8CC4DF92"/>
    <w:lvl w:ilvl="0" w:tplc="505C3B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C6ADC"/>
    <w:multiLevelType w:val="hybridMultilevel"/>
    <w:tmpl w:val="28D4AAE2"/>
    <w:lvl w:ilvl="0" w:tplc="B92C4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5C0F"/>
    <w:multiLevelType w:val="hybridMultilevel"/>
    <w:tmpl w:val="0A22F72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1B0A8A"/>
    <w:multiLevelType w:val="hybridMultilevel"/>
    <w:tmpl w:val="0DE2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5364B"/>
    <w:multiLevelType w:val="hybridMultilevel"/>
    <w:tmpl w:val="AD309A2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C0F55"/>
    <w:multiLevelType w:val="hybridMultilevel"/>
    <w:tmpl w:val="A796C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E5830"/>
    <w:multiLevelType w:val="multilevel"/>
    <w:tmpl w:val="DC44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081CDF"/>
    <w:multiLevelType w:val="hybridMultilevel"/>
    <w:tmpl w:val="9C42FB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BF6BFE"/>
    <w:multiLevelType w:val="hybridMultilevel"/>
    <w:tmpl w:val="8CA4D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86F2C"/>
    <w:multiLevelType w:val="multilevel"/>
    <w:tmpl w:val="77F0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27C46"/>
    <w:multiLevelType w:val="hybridMultilevel"/>
    <w:tmpl w:val="439C4B5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C52738"/>
    <w:multiLevelType w:val="hybridMultilevel"/>
    <w:tmpl w:val="B6E62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20886"/>
    <w:multiLevelType w:val="hybridMultilevel"/>
    <w:tmpl w:val="F5DECA28"/>
    <w:lvl w:ilvl="0" w:tplc="755818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A1E2B"/>
    <w:multiLevelType w:val="multilevel"/>
    <w:tmpl w:val="12E40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F12375"/>
    <w:multiLevelType w:val="hybridMultilevel"/>
    <w:tmpl w:val="3E080F5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4F0BF9"/>
    <w:multiLevelType w:val="hybridMultilevel"/>
    <w:tmpl w:val="0F80E4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3634AF"/>
    <w:multiLevelType w:val="hybridMultilevel"/>
    <w:tmpl w:val="07DA8DB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69360B"/>
    <w:multiLevelType w:val="hybridMultilevel"/>
    <w:tmpl w:val="A73A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F162C"/>
    <w:multiLevelType w:val="hybridMultilevel"/>
    <w:tmpl w:val="B76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4B1425"/>
    <w:multiLevelType w:val="hybridMultilevel"/>
    <w:tmpl w:val="66949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4B2039"/>
    <w:multiLevelType w:val="hybridMultilevel"/>
    <w:tmpl w:val="C82E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6F6587"/>
    <w:multiLevelType w:val="multilevel"/>
    <w:tmpl w:val="9656FB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E04A5"/>
    <w:multiLevelType w:val="hybridMultilevel"/>
    <w:tmpl w:val="E9E2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5C0138"/>
    <w:multiLevelType w:val="hybridMultilevel"/>
    <w:tmpl w:val="D270AD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F000CF"/>
    <w:multiLevelType w:val="hybridMultilevel"/>
    <w:tmpl w:val="75ACC7D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46876AE9"/>
    <w:multiLevelType w:val="hybridMultilevel"/>
    <w:tmpl w:val="6124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8375EC"/>
    <w:multiLevelType w:val="hybridMultilevel"/>
    <w:tmpl w:val="66E4D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C18E9"/>
    <w:multiLevelType w:val="hybridMultilevel"/>
    <w:tmpl w:val="8B887484"/>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B25508"/>
    <w:multiLevelType w:val="multilevel"/>
    <w:tmpl w:val="952A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A373D0"/>
    <w:multiLevelType w:val="multilevel"/>
    <w:tmpl w:val="643E0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6E42AA"/>
    <w:multiLevelType w:val="hybridMultilevel"/>
    <w:tmpl w:val="4F783D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1665D7"/>
    <w:multiLevelType w:val="hybridMultilevel"/>
    <w:tmpl w:val="7C28A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990417"/>
    <w:multiLevelType w:val="multilevel"/>
    <w:tmpl w:val="2C3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04445A"/>
    <w:multiLevelType w:val="hybridMultilevel"/>
    <w:tmpl w:val="FEA8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1F4DD3"/>
    <w:multiLevelType w:val="hybridMultilevel"/>
    <w:tmpl w:val="3592691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6B1CC3"/>
    <w:multiLevelType w:val="hybridMultilevel"/>
    <w:tmpl w:val="3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644E8E"/>
    <w:multiLevelType w:val="multilevel"/>
    <w:tmpl w:val="B0FA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DD5A5E"/>
    <w:multiLevelType w:val="hybridMultilevel"/>
    <w:tmpl w:val="08560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273211"/>
    <w:multiLevelType w:val="hybridMultilevel"/>
    <w:tmpl w:val="FE8E1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15:restartNumberingAfterBreak="0">
    <w:nsid w:val="72661448"/>
    <w:multiLevelType w:val="hybridMultilevel"/>
    <w:tmpl w:val="837CAF1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8" w15:restartNumberingAfterBreak="0">
    <w:nsid w:val="7472798A"/>
    <w:multiLevelType w:val="hybridMultilevel"/>
    <w:tmpl w:val="36B4ECD4"/>
    <w:lvl w:ilvl="0" w:tplc="95FA384C">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52312C8"/>
    <w:multiLevelType w:val="hybridMultilevel"/>
    <w:tmpl w:val="FF806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6997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4934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2379081">
    <w:abstractNumId w:val="41"/>
  </w:num>
  <w:num w:numId="4" w16cid:durableId="107310984">
    <w:abstractNumId w:val="5"/>
  </w:num>
  <w:num w:numId="5" w16cid:durableId="207301748">
    <w:abstractNumId w:val="25"/>
  </w:num>
  <w:num w:numId="6" w16cid:durableId="671764213">
    <w:abstractNumId w:val="0"/>
  </w:num>
  <w:num w:numId="7" w16cid:durableId="81072245">
    <w:abstractNumId w:val="46"/>
  </w:num>
  <w:num w:numId="8" w16cid:durableId="1228766283">
    <w:abstractNumId w:val="13"/>
  </w:num>
  <w:num w:numId="9" w16cid:durableId="1411384447">
    <w:abstractNumId w:val="30"/>
  </w:num>
  <w:num w:numId="10" w16cid:durableId="1462916535">
    <w:abstractNumId w:val="8"/>
  </w:num>
  <w:num w:numId="11" w16cid:durableId="2032536564">
    <w:abstractNumId w:val="26"/>
  </w:num>
  <w:num w:numId="12" w16cid:durableId="1644768259">
    <w:abstractNumId w:val="38"/>
  </w:num>
  <w:num w:numId="13" w16cid:durableId="1146363788">
    <w:abstractNumId w:val="37"/>
  </w:num>
  <w:num w:numId="14" w16cid:durableId="1255364463">
    <w:abstractNumId w:val="40"/>
  </w:num>
  <w:num w:numId="15" w16cid:durableId="2076933316">
    <w:abstractNumId w:val="43"/>
  </w:num>
  <w:num w:numId="16" w16cid:durableId="1112432701">
    <w:abstractNumId w:val="23"/>
  </w:num>
  <w:num w:numId="17" w16cid:durableId="1355377239">
    <w:abstractNumId w:val="35"/>
  </w:num>
  <w:num w:numId="18" w16cid:durableId="584805206">
    <w:abstractNumId w:val="2"/>
  </w:num>
  <w:num w:numId="19" w16cid:durableId="1405251292">
    <w:abstractNumId w:val="15"/>
  </w:num>
  <w:num w:numId="20" w16cid:durableId="650062266">
    <w:abstractNumId w:val="24"/>
  </w:num>
  <w:num w:numId="21" w16cid:durableId="2135370062">
    <w:abstractNumId w:val="31"/>
  </w:num>
  <w:num w:numId="22" w16cid:durableId="752050819">
    <w:abstractNumId w:val="18"/>
  </w:num>
  <w:num w:numId="23" w16cid:durableId="242036406">
    <w:abstractNumId w:val="6"/>
  </w:num>
  <w:num w:numId="24" w16cid:durableId="140541395">
    <w:abstractNumId w:val="10"/>
  </w:num>
  <w:num w:numId="25" w16cid:durableId="1238712434">
    <w:abstractNumId w:val="22"/>
  </w:num>
  <w:num w:numId="26" w16cid:durableId="647783995">
    <w:abstractNumId w:val="39"/>
  </w:num>
  <w:num w:numId="27" w16cid:durableId="665936183">
    <w:abstractNumId w:val="28"/>
  </w:num>
  <w:num w:numId="28" w16cid:durableId="26611312">
    <w:abstractNumId w:val="3"/>
  </w:num>
  <w:num w:numId="29" w16cid:durableId="1937712183">
    <w:abstractNumId w:val="48"/>
  </w:num>
  <w:num w:numId="30" w16cid:durableId="134295735">
    <w:abstractNumId w:val="4"/>
  </w:num>
  <w:num w:numId="31" w16cid:durableId="1540623284">
    <w:abstractNumId w:val="33"/>
  </w:num>
  <w:num w:numId="32" w16cid:durableId="463236887">
    <w:abstractNumId w:val="45"/>
  </w:num>
  <w:num w:numId="33" w16cid:durableId="1491360771">
    <w:abstractNumId w:val="27"/>
  </w:num>
  <w:num w:numId="34" w16cid:durableId="1743136953">
    <w:abstractNumId w:val="16"/>
  </w:num>
  <w:num w:numId="35" w16cid:durableId="1028870665">
    <w:abstractNumId w:val="19"/>
  </w:num>
  <w:num w:numId="36" w16cid:durableId="1860505522">
    <w:abstractNumId w:val="9"/>
  </w:num>
  <w:num w:numId="37" w16cid:durableId="996113314">
    <w:abstractNumId w:val="1"/>
  </w:num>
  <w:num w:numId="38" w16cid:durableId="128935928">
    <w:abstractNumId w:val="21"/>
  </w:num>
  <w:num w:numId="39" w16cid:durableId="795493390">
    <w:abstractNumId w:val="29"/>
  </w:num>
  <w:num w:numId="40" w16cid:durableId="492572096">
    <w:abstractNumId w:val="44"/>
  </w:num>
  <w:num w:numId="41" w16cid:durableId="1326014589">
    <w:abstractNumId w:val="49"/>
  </w:num>
  <w:num w:numId="42" w16cid:durableId="919608088">
    <w:abstractNumId w:val="17"/>
  </w:num>
  <w:num w:numId="43" w16cid:durableId="1512915348">
    <w:abstractNumId w:val="36"/>
  </w:num>
  <w:num w:numId="44" w16cid:durableId="307244175">
    <w:abstractNumId w:val="7"/>
  </w:num>
  <w:num w:numId="45" w16cid:durableId="2004121940">
    <w:abstractNumId w:val="14"/>
  </w:num>
  <w:num w:numId="46" w16cid:durableId="707267021">
    <w:abstractNumId w:val="34"/>
  </w:num>
  <w:num w:numId="47" w16cid:durableId="1094014635">
    <w:abstractNumId w:val="12"/>
  </w:num>
  <w:num w:numId="48" w16cid:durableId="1630236234">
    <w:abstractNumId w:val="42"/>
  </w:num>
  <w:num w:numId="49" w16cid:durableId="1403062151">
    <w:abstractNumId w:val="11"/>
  </w:num>
  <w:num w:numId="50" w16cid:durableId="791439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0"/>
    <w:rsid w:val="000128CD"/>
    <w:rsid w:val="00015DF2"/>
    <w:rsid w:val="00017F3F"/>
    <w:rsid w:val="00021B31"/>
    <w:rsid w:val="000226FA"/>
    <w:rsid w:val="00026A6A"/>
    <w:rsid w:val="00035621"/>
    <w:rsid w:val="00042E19"/>
    <w:rsid w:val="0006441E"/>
    <w:rsid w:val="00066755"/>
    <w:rsid w:val="0007270B"/>
    <w:rsid w:val="0007271A"/>
    <w:rsid w:val="0007478A"/>
    <w:rsid w:val="00075C20"/>
    <w:rsid w:val="00080444"/>
    <w:rsid w:val="000849FD"/>
    <w:rsid w:val="00092E9B"/>
    <w:rsid w:val="000A0F08"/>
    <w:rsid w:val="000B0EBF"/>
    <w:rsid w:val="000B1E0E"/>
    <w:rsid w:val="000B2194"/>
    <w:rsid w:val="000B6812"/>
    <w:rsid w:val="000B6C38"/>
    <w:rsid w:val="000C0C66"/>
    <w:rsid w:val="000D0CE2"/>
    <w:rsid w:val="000D208E"/>
    <w:rsid w:val="000E688C"/>
    <w:rsid w:val="001011D5"/>
    <w:rsid w:val="001026EB"/>
    <w:rsid w:val="001038EC"/>
    <w:rsid w:val="00105935"/>
    <w:rsid w:val="00107807"/>
    <w:rsid w:val="00127A75"/>
    <w:rsid w:val="001300AE"/>
    <w:rsid w:val="001313FD"/>
    <w:rsid w:val="00141D48"/>
    <w:rsid w:val="00153B8D"/>
    <w:rsid w:val="00154923"/>
    <w:rsid w:val="00156493"/>
    <w:rsid w:val="00156A3C"/>
    <w:rsid w:val="00160643"/>
    <w:rsid w:val="00160782"/>
    <w:rsid w:val="00164ED2"/>
    <w:rsid w:val="00170490"/>
    <w:rsid w:val="00173B02"/>
    <w:rsid w:val="00176497"/>
    <w:rsid w:val="001777BD"/>
    <w:rsid w:val="00180838"/>
    <w:rsid w:val="001A2B5D"/>
    <w:rsid w:val="001B6537"/>
    <w:rsid w:val="001C07E4"/>
    <w:rsid w:val="001D0CB5"/>
    <w:rsid w:val="001D3740"/>
    <w:rsid w:val="001E4740"/>
    <w:rsid w:val="001F5231"/>
    <w:rsid w:val="0020479E"/>
    <w:rsid w:val="00206B08"/>
    <w:rsid w:val="002255E6"/>
    <w:rsid w:val="00226393"/>
    <w:rsid w:val="00230C3C"/>
    <w:rsid w:val="0023220C"/>
    <w:rsid w:val="002335F4"/>
    <w:rsid w:val="00236E4C"/>
    <w:rsid w:val="00244514"/>
    <w:rsid w:val="00252FC7"/>
    <w:rsid w:val="00261BCB"/>
    <w:rsid w:val="0027286E"/>
    <w:rsid w:val="00272938"/>
    <w:rsid w:val="00291711"/>
    <w:rsid w:val="002B3591"/>
    <w:rsid w:val="002C671E"/>
    <w:rsid w:val="002C6E32"/>
    <w:rsid w:val="002C7E77"/>
    <w:rsid w:val="00301CD4"/>
    <w:rsid w:val="003139B4"/>
    <w:rsid w:val="00317597"/>
    <w:rsid w:val="00340368"/>
    <w:rsid w:val="003569A2"/>
    <w:rsid w:val="0037244C"/>
    <w:rsid w:val="00374536"/>
    <w:rsid w:val="0038264B"/>
    <w:rsid w:val="00394661"/>
    <w:rsid w:val="00394CBA"/>
    <w:rsid w:val="003A05E3"/>
    <w:rsid w:val="003A1F38"/>
    <w:rsid w:val="003B68CD"/>
    <w:rsid w:val="003C328B"/>
    <w:rsid w:val="003C6BD7"/>
    <w:rsid w:val="003D2C0C"/>
    <w:rsid w:val="003D3530"/>
    <w:rsid w:val="003D3774"/>
    <w:rsid w:val="003E41D5"/>
    <w:rsid w:val="003F2212"/>
    <w:rsid w:val="003F2445"/>
    <w:rsid w:val="003F3AE4"/>
    <w:rsid w:val="00406C5E"/>
    <w:rsid w:val="00411261"/>
    <w:rsid w:val="0041214C"/>
    <w:rsid w:val="00416AF9"/>
    <w:rsid w:val="00446FBE"/>
    <w:rsid w:val="00447C40"/>
    <w:rsid w:val="00451A71"/>
    <w:rsid w:val="0045626E"/>
    <w:rsid w:val="004564C4"/>
    <w:rsid w:val="004570A4"/>
    <w:rsid w:val="00464397"/>
    <w:rsid w:val="00470970"/>
    <w:rsid w:val="00475E5F"/>
    <w:rsid w:val="004765C5"/>
    <w:rsid w:val="00477612"/>
    <w:rsid w:val="004907F6"/>
    <w:rsid w:val="00493752"/>
    <w:rsid w:val="004950A1"/>
    <w:rsid w:val="004A3918"/>
    <w:rsid w:val="004A6C02"/>
    <w:rsid w:val="004B1ADC"/>
    <w:rsid w:val="004B1E96"/>
    <w:rsid w:val="004C317D"/>
    <w:rsid w:val="004D1D72"/>
    <w:rsid w:val="004D4B8F"/>
    <w:rsid w:val="004D608A"/>
    <w:rsid w:val="004D7CDF"/>
    <w:rsid w:val="004E2B04"/>
    <w:rsid w:val="004F0554"/>
    <w:rsid w:val="004F161D"/>
    <w:rsid w:val="004F4C34"/>
    <w:rsid w:val="004F77A2"/>
    <w:rsid w:val="00506EB2"/>
    <w:rsid w:val="00511D03"/>
    <w:rsid w:val="005158DA"/>
    <w:rsid w:val="0051774C"/>
    <w:rsid w:val="00521B6A"/>
    <w:rsid w:val="00526643"/>
    <w:rsid w:val="00531217"/>
    <w:rsid w:val="0053518C"/>
    <w:rsid w:val="00535C44"/>
    <w:rsid w:val="00537773"/>
    <w:rsid w:val="00542353"/>
    <w:rsid w:val="00560182"/>
    <w:rsid w:val="00565CB1"/>
    <w:rsid w:val="00571E05"/>
    <w:rsid w:val="005736A4"/>
    <w:rsid w:val="00580E05"/>
    <w:rsid w:val="00584229"/>
    <w:rsid w:val="005860FC"/>
    <w:rsid w:val="005A378C"/>
    <w:rsid w:val="005A4275"/>
    <w:rsid w:val="005C259C"/>
    <w:rsid w:val="005C6F06"/>
    <w:rsid w:val="005E6510"/>
    <w:rsid w:val="005F087A"/>
    <w:rsid w:val="005F1021"/>
    <w:rsid w:val="005F2315"/>
    <w:rsid w:val="005F678E"/>
    <w:rsid w:val="00602B9D"/>
    <w:rsid w:val="0060313C"/>
    <w:rsid w:val="00606C98"/>
    <w:rsid w:val="0060727A"/>
    <w:rsid w:val="006102A0"/>
    <w:rsid w:val="00610606"/>
    <w:rsid w:val="006141B3"/>
    <w:rsid w:val="0061760E"/>
    <w:rsid w:val="00621626"/>
    <w:rsid w:val="00621725"/>
    <w:rsid w:val="006264CF"/>
    <w:rsid w:val="00637652"/>
    <w:rsid w:val="006428FF"/>
    <w:rsid w:val="006445D6"/>
    <w:rsid w:val="006476BA"/>
    <w:rsid w:val="00662F61"/>
    <w:rsid w:val="0067192F"/>
    <w:rsid w:val="00675C37"/>
    <w:rsid w:val="00680615"/>
    <w:rsid w:val="00682132"/>
    <w:rsid w:val="00684C01"/>
    <w:rsid w:val="006865BA"/>
    <w:rsid w:val="0068670F"/>
    <w:rsid w:val="0069145F"/>
    <w:rsid w:val="0069677E"/>
    <w:rsid w:val="00696974"/>
    <w:rsid w:val="006A0E36"/>
    <w:rsid w:val="006A375E"/>
    <w:rsid w:val="006A38C2"/>
    <w:rsid w:val="006B036F"/>
    <w:rsid w:val="006B2199"/>
    <w:rsid w:val="006B28F3"/>
    <w:rsid w:val="006B2CDA"/>
    <w:rsid w:val="006B6698"/>
    <w:rsid w:val="006D0E1C"/>
    <w:rsid w:val="006D3BA7"/>
    <w:rsid w:val="006D51D2"/>
    <w:rsid w:val="006D6CFD"/>
    <w:rsid w:val="006F0290"/>
    <w:rsid w:val="006F39D0"/>
    <w:rsid w:val="006F5739"/>
    <w:rsid w:val="007002F8"/>
    <w:rsid w:val="00704434"/>
    <w:rsid w:val="00715B98"/>
    <w:rsid w:val="00720021"/>
    <w:rsid w:val="0072103E"/>
    <w:rsid w:val="00726CBB"/>
    <w:rsid w:val="0073048D"/>
    <w:rsid w:val="007308B1"/>
    <w:rsid w:val="00731F57"/>
    <w:rsid w:val="00736A43"/>
    <w:rsid w:val="007568D3"/>
    <w:rsid w:val="00757A74"/>
    <w:rsid w:val="0077046A"/>
    <w:rsid w:val="007731FA"/>
    <w:rsid w:val="00776FBB"/>
    <w:rsid w:val="00780E02"/>
    <w:rsid w:val="00781222"/>
    <w:rsid w:val="007A20D4"/>
    <w:rsid w:val="007B20AE"/>
    <w:rsid w:val="007C0503"/>
    <w:rsid w:val="007C7F27"/>
    <w:rsid w:val="007D1AD7"/>
    <w:rsid w:val="007D6256"/>
    <w:rsid w:val="007D68E3"/>
    <w:rsid w:val="007E0D52"/>
    <w:rsid w:val="007E3B12"/>
    <w:rsid w:val="007E4646"/>
    <w:rsid w:val="007F0B63"/>
    <w:rsid w:val="007F545F"/>
    <w:rsid w:val="0081109C"/>
    <w:rsid w:val="00811F90"/>
    <w:rsid w:val="0081476A"/>
    <w:rsid w:val="008326C7"/>
    <w:rsid w:val="0083458F"/>
    <w:rsid w:val="00835720"/>
    <w:rsid w:val="00843E88"/>
    <w:rsid w:val="00844A3C"/>
    <w:rsid w:val="0085270E"/>
    <w:rsid w:val="00861E79"/>
    <w:rsid w:val="00874CB9"/>
    <w:rsid w:val="0087721D"/>
    <w:rsid w:val="00887DC6"/>
    <w:rsid w:val="00891923"/>
    <w:rsid w:val="00896F89"/>
    <w:rsid w:val="008A4EB6"/>
    <w:rsid w:val="008A79CD"/>
    <w:rsid w:val="008B71C0"/>
    <w:rsid w:val="008B7271"/>
    <w:rsid w:val="008D236D"/>
    <w:rsid w:val="008D6AEF"/>
    <w:rsid w:val="008E0DA2"/>
    <w:rsid w:val="008E15EB"/>
    <w:rsid w:val="008E26BE"/>
    <w:rsid w:val="008E54B1"/>
    <w:rsid w:val="00900596"/>
    <w:rsid w:val="00937DAC"/>
    <w:rsid w:val="00947B30"/>
    <w:rsid w:val="009520D5"/>
    <w:rsid w:val="0096703F"/>
    <w:rsid w:val="00981237"/>
    <w:rsid w:val="00987078"/>
    <w:rsid w:val="009911AE"/>
    <w:rsid w:val="009927FA"/>
    <w:rsid w:val="00994845"/>
    <w:rsid w:val="009B412A"/>
    <w:rsid w:val="009B745C"/>
    <w:rsid w:val="009C6823"/>
    <w:rsid w:val="009D1EC0"/>
    <w:rsid w:val="009D424B"/>
    <w:rsid w:val="009D5A96"/>
    <w:rsid w:val="009E1392"/>
    <w:rsid w:val="009E433F"/>
    <w:rsid w:val="009F057D"/>
    <w:rsid w:val="009F081B"/>
    <w:rsid w:val="00A03F3E"/>
    <w:rsid w:val="00A04E87"/>
    <w:rsid w:val="00A11263"/>
    <w:rsid w:val="00A23E4E"/>
    <w:rsid w:val="00A2578E"/>
    <w:rsid w:val="00A354EE"/>
    <w:rsid w:val="00A35580"/>
    <w:rsid w:val="00A366E0"/>
    <w:rsid w:val="00A416B4"/>
    <w:rsid w:val="00A4367D"/>
    <w:rsid w:val="00A437D7"/>
    <w:rsid w:val="00A51493"/>
    <w:rsid w:val="00A57680"/>
    <w:rsid w:val="00A61755"/>
    <w:rsid w:val="00A61DA6"/>
    <w:rsid w:val="00A64D0F"/>
    <w:rsid w:val="00A714C0"/>
    <w:rsid w:val="00A74A09"/>
    <w:rsid w:val="00A762AF"/>
    <w:rsid w:val="00A87AAA"/>
    <w:rsid w:val="00A94062"/>
    <w:rsid w:val="00AA01D6"/>
    <w:rsid w:val="00AA2C57"/>
    <w:rsid w:val="00AA71BB"/>
    <w:rsid w:val="00AA74CD"/>
    <w:rsid w:val="00AB15B8"/>
    <w:rsid w:val="00AC1509"/>
    <w:rsid w:val="00AC316E"/>
    <w:rsid w:val="00AD4446"/>
    <w:rsid w:val="00AD5F5B"/>
    <w:rsid w:val="00AF6F9C"/>
    <w:rsid w:val="00AF76F1"/>
    <w:rsid w:val="00B14793"/>
    <w:rsid w:val="00B152D9"/>
    <w:rsid w:val="00B227AA"/>
    <w:rsid w:val="00B231F4"/>
    <w:rsid w:val="00B30860"/>
    <w:rsid w:val="00B34EEE"/>
    <w:rsid w:val="00B37143"/>
    <w:rsid w:val="00B407BF"/>
    <w:rsid w:val="00B44E93"/>
    <w:rsid w:val="00B54BE2"/>
    <w:rsid w:val="00B566D6"/>
    <w:rsid w:val="00B618A6"/>
    <w:rsid w:val="00B619E4"/>
    <w:rsid w:val="00B634C9"/>
    <w:rsid w:val="00B82E99"/>
    <w:rsid w:val="00B8323B"/>
    <w:rsid w:val="00BA2170"/>
    <w:rsid w:val="00BA720B"/>
    <w:rsid w:val="00BA7A12"/>
    <w:rsid w:val="00BB30DC"/>
    <w:rsid w:val="00BC0B60"/>
    <w:rsid w:val="00BD1383"/>
    <w:rsid w:val="00BD68AA"/>
    <w:rsid w:val="00BE162A"/>
    <w:rsid w:val="00BF4DD7"/>
    <w:rsid w:val="00BF5C52"/>
    <w:rsid w:val="00C03491"/>
    <w:rsid w:val="00C04384"/>
    <w:rsid w:val="00C0476A"/>
    <w:rsid w:val="00C05640"/>
    <w:rsid w:val="00C067C8"/>
    <w:rsid w:val="00C14F63"/>
    <w:rsid w:val="00C1540A"/>
    <w:rsid w:val="00C355B5"/>
    <w:rsid w:val="00C368E8"/>
    <w:rsid w:val="00C37F08"/>
    <w:rsid w:val="00C4371E"/>
    <w:rsid w:val="00C65A52"/>
    <w:rsid w:val="00C66215"/>
    <w:rsid w:val="00C77C21"/>
    <w:rsid w:val="00C82917"/>
    <w:rsid w:val="00C900FC"/>
    <w:rsid w:val="00C93B7D"/>
    <w:rsid w:val="00C97A56"/>
    <w:rsid w:val="00CA066B"/>
    <w:rsid w:val="00CA5990"/>
    <w:rsid w:val="00CC0390"/>
    <w:rsid w:val="00CC23D7"/>
    <w:rsid w:val="00CD6B14"/>
    <w:rsid w:val="00CE06DC"/>
    <w:rsid w:val="00CE55F8"/>
    <w:rsid w:val="00CE7872"/>
    <w:rsid w:val="00CF0299"/>
    <w:rsid w:val="00CF36F6"/>
    <w:rsid w:val="00CF5969"/>
    <w:rsid w:val="00CF6C12"/>
    <w:rsid w:val="00D0412E"/>
    <w:rsid w:val="00D078C8"/>
    <w:rsid w:val="00D115AC"/>
    <w:rsid w:val="00D251C1"/>
    <w:rsid w:val="00D36070"/>
    <w:rsid w:val="00D378A2"/>
    <w:rsid w:val="00D438B7"/>
    <w:rsid w:val="00D44DD9"/>
    <w:rsid w:val="00D45376"/>
    <w:rsid w:val="00D530C2"/>
    <w:rsid w:val="00D601FA"/>
    <w:rsid w:val="00D60E92"/>
    <w:rsid w:val="00D61EA9"/>
    <w:rsid w:val="00D646D6"/>
    <w:rsid w:val="00D7083C"/>
    <w:rsid w:val="00D725CC"/>
    <w:rsid w:val="00D76B3C"/>
    <w:rsid w:val="00D80951"/>
    <w:rsid w:val="00D80AB9"/>
    <w:rsid w:val="00D84E9F"/>
    <w:rsid w:val="00D85AFC"/>
    <w:rsid w:val="00D91204"/>
    <w:rsid w:val="00D91E4F"/>
    <w:rsid w:val="00D937A2"/>
    <w:rsid w:val="00DB23D5"/>
    <w:rsid w:val="00DB5501"/>
    <w:rsid w:val="00DC565F"/>
    <w:rsid w:val="00DD6A81"/>
    <w:rsid w:val="00DD6C73"/>
    <w:rsid w:val="00DE02B1"/>
    <w:rsid w:val="00DF58F4"/>
    <w:rsid w:val="00E073DD"/>
    <w:rsid w:val="00E11039"/>
    <w:rsid w:val="00E2015A"/>
    <w:rsid w:val="00E234E1"/>
    <w:rsid w:val="00E23C42"/>
    <w:rsid w:val="00E24086"/>
    <w:rsid w:val="00E3271E"/>
    <w:rsid w:val="00E359F5"/>
    <w:rsid w:val="00E42CA5"/>
    <w:rsid w:val="00E516C4"/>
    <w:rsid w:val="00E66A4B"/>
    <w:rsid w:val="00E82783"/>
    <w:rsid w:val="00E83696"/>
    <w:rsid w:val="00E852B3"/>
    <w:rsid w:val="00E8797B"/>
    <w:rsid w:val="00E93219"/>
    <w:rsid w:val="00E93E65"/>
    <w:rsid w:val="00EA3E6D"/>
    <w:rsid w:val="00EB0ACF"/>
    <w:rsid w:val="00EB0D5E"/>
    <w:rsid w:val="00EB1A12"/>
    <w:rsid w:val="00ED40C6"/>
    <w:rsid w:val="00EE01D3"/>
    <w:rsid w:val="00EE610C"/>
    <w:rsid w:val="00EE7CEF"/>
    <w:rsid w:val="00EF1279"/>
    <w:rsid w:val="00F314E8"/>
    <w:rsid w:val="00F379D4"/>
    <w:rsid w:val="00F430B2"/>
    <w:rsid w:val="00F4690B"/>
    <w:rsid w:val="00F51FFF"/>
    <w:rsid w:val="00F563A1"/>
    <w:rsid w:val="00F62FA5"/>
    <w:rsid w:val="00F63721"/>
    <w:rsid w:val="00F70C3B"/>
    <w:rsid w:val="00F84DAD"/>
    <w:rsid w:val="00F90961"/>
    <w:rsid w:val="00F92251"/>
    <w:rsid w:val="00F93509"/>
    <w:rsid w:val="00F9594D"/>
    <w:rsid w:val="00FA1F0A"/>
    <w:rsid w:val="00FC25D6"/>
    <w:rsid w:val="00FC716B"/>
    <w:rsid w:val="00FD1DF5"/>
    <w:rsid w:val="00FE5853"/>
    <w:rsid w:val="00FE7F96"/>
    <w:rsid w:val="00FF1A01"/>
    <w:rsid w:val="03EA4441"/>
    <w:rsid w:val="66CCEBA5"/>
    <w:rsid w:val="6B4BC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92CD"/>
  <w15:docId w15:val="{0E2C408F-9D24-47C8-AC77-7954D5B0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7E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27A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60727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0"/>
  </w:style>
  <w:style w:type="paragraph" w:styleId="Footer">
    <w:name w:val="footer"/>
    <w:basedOn w:val="Normal"/>
    <w:link w:val="FooterChar"/>
    <w:uiPriority w:val="99"/>
    <w:unhideWhenUsed/>
    <w:rsid w:val="005E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0"/>
  </w:style>
  <w:style w:type="paragraph" w:customStyle="1" w:styleId="TableParagraph">
    <w:name w:val="Table Paragraph"/>
    <w:basedOn w:val="Normal"/>
    <w:uiPriority w:val="99"/>
    <w:rsid w:val="000128CD"/>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51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93"/>
    <w:rPr>
      <w:rFonts w:ascii="Segoe UI" w:hAnsi="Segoe UI" w:cs="Segoe UI"/>
      <w:sz w:val="18"/>
      <w:szCs w:val="18"/>
    </w:rPr>
  </w:style>
  <w:style w:type="character" w:customStyle="1" w:styleId="Heading1Char">
    <w:name w:val="Heading 1 Char"/>
    <w:basedOn w:val="DefaultParagraphFont"/>
    <w:link w:val="Heading1"/>
    <w:uiPriority w:val="9"/>
    <w:rsid w:val="001C07E4"/>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nhideWhenUsed/>
    <w:rsid w:val="001C07E4"/>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07E4"/>
    <w:rPr>
      <w:rFonts w:ascii="Times New Roman" w:eastAsia="Times New Roman" w:hAnsi="Times New Roman" w:cs="Times New Roman"/>
      <w:sz w:val="24"/>
      <w:szCs w:val="24"/>
    </w:rPr>
  </w:style>
  <w:style w:type="paragraph" w:styleId="ListParagraph">
    <w:name w:val="List Paragraph"/>
    <w:basedOn w:val="Normal"/>
    <w:uiPriority w:val="34"/>
    <w:qFormat/>
    <w:rsid w:val="001C07E4"/>
    <w:pPr>
      <w:spacing w:after="0" w:line="276" w:lineRule="auto"/>
      <w:ind w:left="720"/>
      <w:contextualSpacing/>
    </w:pPr>
  </w:style>
  <w:style w:type="character" w:styleId="Hyperlink">
    <w:name w:val="Hyperlink"/>
    <w:basedOn w:val="DefaultParagraphFont"/>
    <w:uiPriority w:val="99"/>
    <w:unhideWhenUsed/>
    <w:rsid w:val="001C07E4"/>
    <w:rPr>
      <w:color w:val="0563C1" w:themeColor="hyperlink"/>
      <w:u w:val="single"/>
    </w:rPr>
  </w:style>
  <w:style w:type="character" w:styleId="CommentReference">
    <w:name w:val="annotation reference"/>
    <w:basedOn w:val="DefaultParagraphFont"/>
    <w:uiPriority w:val="99"/>
    <w:semiHidden/>
    <w:unhideWhenUsed/>
    <w:rsid w:val="009911AE"/>
    <w:rPr>
      <w:sz w:val="16"/>
      <w:szCs w:val="16"/>
    </w:rPr>
  </w:style>
  <w:style w:type="paragraph" w:styleId="CommentText">
    <w:name w:val="annotation text"/>
    <w:basedOn w:val="Normal"/>
    <w:link w:val="CommentTextChar"/>
    <w:uiPriority w:val="99"/>
    <w:unhideWhenUsed/>
    <w:rsid w:val="009911AE"/>
    <w:pPr>
      <w:spacing w:line="240" w:lineRule="auto"/>
    </w:pPr>
    <w:rPr>
      <w:sz w:val="20"/>
      <w:szCs w:val="20"/>
    </w:rPr>
  </w:style>
  <w:style w:type="character" w:customStyle="1" w:styleId="CommentTextChar">
    <w:name w:val="Comment Text Char"/>
    <w:basedOn w:val="DefaultParagraphFont"/>
    <w:link w:val="CommentText"/>
    <w:uiPriority w:val="99"/>
    <w:rsid w:val="009911AE"/>
    <w:rPr>
      <w:sz w:val="20"/>
      <w:szCs w:val="20"/>
    </w:rPr>
  </w:style>
  <w:style w:type="paragraph" w:styleId="CommentSubject">
    <w:name w:val="annotation subject"/>
    <w:basedOn w:val="CommentText"/>
    <w:next w:val="CommentText"/>
    <w:link w:val="CommentSubjectChar"/>
    <w:uiPriority w:val="99"/>
    <w:semiHidden/>
    <w:unhideWhenUsed/>
    <w:rsid w:val="009911AE"/>
    <w:rPr>
      <w:b/>
      <w:bCs/>
    </w:rPr>
  </w:style>
  <w:style w:type="character" w:customStyle="1" w:styleId="CommentSubjectChar">
    <w:name w:val="Comment Subject Char"/>
    <w:basedOn w:val="CommentTextChar"/>
    <w:link w:val="CommentSubject"/>
    <w:uiPriority w:val="99"/>
    <w:semiHidden/>
    <w:rsid w:val="009911AE"/>
    <w:rPr>
      <w:b/>
      <w:bCs/>
      <w:sz w:val="20"/>
      <w:szCs w:val="20"/>
    </w:rPr>
  </w:style>
  <w:style w:type="table" w:styleId="TableGrid">
    <w:name w:val="Table Grid"/>
    <w:basedOn w:val="TableNormal"/>
    <w:uiPriority w:val="39"/>
    <w:rsid w:val="0064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9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1">
    <w:name w:val="subpara1"/>
    <w:basedOn w:val="Normal"/>
    <w:rsid w:val="00684C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2">
    <w:name w:val="subpara2"/>
    <w:basedOn w:val="Normal"/>
    <w:rsid w:val="0068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37773"/>
    <w:rPr>
      <w:color w:val="605E5C"/>
      <w:shd w:val="clear" w:color="auto" w:fill="E1DFDD"/>
    </w:rPr>
  </w:style>
  <w:style w:type="paragraph" w:styleId="NoSpacing">
    <w:name w:val="No Spacing"/>
    <w:uiPriority w:val="1"/>
    <w:qFormat/>
    <w:rsid w:val="00170490"/>
    <w:pPr>
      <w:spacing w:after="0" w:line="240" w:lineRule="auto"/>
    </w:pPr>
  </w:style>
  <w:style w:type="paragraph" w:styleId="TOCHeading">
    <w:name w:val="TOC Heading"/>
    <w:basedOn w:val="Heading1"/>
    <w:next w:val="Normal"/>
    <w:uiPriority w:val="39"/>
    <w:unhideWhenUsed/>
    <w:qFormat/>
    <w:rsid w:val="00127A75"/>
    <w:pPr>
      <w:spacing w:before="240" w:line="259" w:lineRule="auto"/>
      <w:outlineLvl w:val="9"/>
    </w:pPr>
    <w:rPr>
      <w:b w:val="0"/>
      <w:bCs w:val="0"/>
      <w:sz w:val="32"/>
      <w:szCs w:val="32"/>
      <w:lang w:val="en-US"/>
    </w:rPr>
  </w:style>
  <w:style w:type="character" w:customStyle="1" w:styleId="Heading2Char">
    <w:name w:val="Heading 2 Char"/>
    <w:basedOn w:val="DefaultParagraphFont"/>
    <w:link w:val="Heading2"/>
    <w:uiPriority w:val="9"/>
    <w:rsid w:val="00127A7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27A75"/>
    <w:pPr>
      <w:spacing w:after="100"/>
    </w:pPr>
  </w:style>
  <w:style w:type="paragraph" w:styleId="TOC2">
    <w:name w:val="toc 2"/>
    <w:basedOn w:val="Normal"/>
    <w:next w:val="Normal"/>
    <w:autoRedefine/>
    <w:uiPriority w:val="39"/>
    <w:unhideWhenUsed/>
    <w:rsid w:val="00127A75"/>
    <w:pPr>
      <w:spacing w:after="100"/>
      <w:ind w:left="220"/>
    </w:pPr>
  </w:style>
  <w:style w:type="character" w:customStyle="1" w:styleId="Heading6Char">
    <w:name w:val="Heading 6 Char"/>
    <w:basedOn w:val="DefaultParagraphFont"/>
    <w:link w:val="Heading6"/>
    <w:uiPriority w:val="9"/>
    <w:rsid w:val="0060727A"/>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60727A"/>
    <w:pPr>
      <w:spacing w:after="120"/>
      <w:ind w:left="283"/>
    </w:pPr>
  </w:style>
  <w:style w:type="character" w:customStyle="1" w:styleId="BodyTextIndentChar">
    <w:name w:val="Body Text Indent Char"/>
    <w:basedOn w:val="DefaultParagraphFont"/>
    <w:link w:val="BodyTextIndent"/>
    <w:uiPriority w:val="99"/>
    <w:semiHidden/>
    <w:rsid w:val="0060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48516">
      <w:bodyDiv w:val="1"/>
      <w:marLeft w:val="0"/>
      <w:marRight w:val="0"/>
      <w:marTop w:val="0"/>
      <w:marBottom w:val="0"/>
      <w:divBdr>
        <w:top w:val="none" w:sz="0" w:space="0" w:color="auto"/>
        <w:left w:val="none" w:sz="0" w:space="0" w:color="auto"/>
        <w:bottom w:val="none" w:sz="0" w:space="0" w:color="auto"/>
        <w:right w:val="none" w:sz="0" w:space="0" w:color="auto"/>
      </w:divBdr>
    </w:div>
    <w:div w:id="381292473">
      <w:bodyDiv w:val="1"/>
      <w:marLeft w:val="0"/>
      <w:marRight w:val="0"/>
      <w:marTop w:val="0"/>
      <w:marBottom w:val="0"/>
      <w:divBdr>
        <w:top w:val="none" w:sz="0" w:space="0" w:color="auto"/>
        <w:left w:val="none" w:sz="0" w:space="0" w:color="auto"/>
        <w:bottom w:val="none" w:sz="0" w:space="0" w:color="auto"/>
        <w:right w:val="none" w:sz="0" w:space="0" w:color="auto"/>
      </w:divBdr>
    </w:div>
    <w:div w:id="474496024">
      <w:bodyDiv w:val="1"/>
      <w:marLeft w:val="0"/>
      <w:marRight w:val="0"/>
      <w:marTop w:val="0"/>
      <w:marBottom w:val="0"/>
      <w:divBdr>
        <w:top w:val="none" w:sz="0" w:space="0" w:color="auto"/>
        <w:left w:val="none" w:sz="0" w:space="0" w:color="auto"/>
        <w:bottom w:val="none" w:sz="0" w:space="0" w:color="auto"/>
        <w:right w:val="none" w:sz="0" w:space="0" w:color="auto"/>
      </w:divBdr>
    </w:div>
    <w:div w:id="584532056">
      <w:bodyDiv w:val="1"/>
      <w:marLeft w:val="0"/>
      <w:marRight w:val="0"/>
      <w:marTop w:val="0"/>
      <w:marBottom w:val="0"/>
      <w:divBdr>
        <w:top w:val="none" w:sz="0" w:space="0" w:color="auto"/>
        <w:left w:val="none" w:sz="0" w:space="0" w:color="auto"/>
        <w:bottom w:val="none" w:sz="0" w:space="0" w:color="auto"/>
        <w:right w:val="none" w:sz="0" w:space="0" w:color="auto"/>
      </w:divBdr>
    </w:div>
    <w:div w:id="758646362">
      <w:bodyDiv w:val="1"/>
      <w:marLeft w:val="0"/>
      <w:marRight w:val="0"/>
      <w:marTop w:val="0"/>
      <w:marBottom w:val="0"/>
      <w:divBdr>
        <w:top w:val="none" w:sz="0" w:space="0" w:color="auto"/>
        <w:left w:val="none" w:sz="0" w:space="0" w:color="auto"/>
        <w:bottom w:val="none" w:sz="0" w:space="0" w:color="auto"/>
        <w:right w:val="none" w:sz="0" w:space="0" w:color="auto"/>
      </w:divBdr>
    </w:div>
    <w:div w:id="944195570">
      <w:bodyDiv w:val="1"/>
      <w:marLeft w:val="0"/>
      <w:marRight w:val="0"/>
      <w:marTop w:val="0"/>
      <w:marBottom w:val="0"/>
      <w:divBdr>
        <w:top w:val="none" w:sz="0" w:space="0" w:color="auto"/>
        <w:left w:val="none" w:sz="0" w:space="0" w:color="auto"/>
        <w:bottom w:val="none" w:sz="0" w:space="0" w:color="auto"/>
        <w:right w:val="none" w:sz="0" w:space="0" w:color="auto"/>
      </w:divBdr>
    </w:div>
    <w:div w:id="1015380908">
      <w:bodyDiv w:val="1"/>
      <w:marLeft w:val="0"/>
      <w:marRight w:val="0"/>
      <w:marTop w:val="0"/>
      <w:marBottom w:val="0"/>
      <w:divBdr>
        <w:top w:val="none" w:sz="0" w:space="0" w:color="auto"/>
        <w:left w:val="none" w:sz="0" w:space="0" w:color="auto"/>
        <w:bottom w:val="none" w:sz="0" w:space="0" w:color="auto"/>
        <w:right w:val="none" w:sz="0" w:space="0" w:color="auto"/>
      </w:divBdr>
    </w:div>
    <w:div w:id="1172060474">
      <w:bodyDiv w:val="1"/>
      <w:marLeft w:val="0"/>
      <w:marRight w:val="0"/>
      <w:marTop w:val="0"/>
      <w:marBottom w:val="0"/>
      <w:divBdr>
        <w:top w:val="none" w:sz="0" w:space="0" w:color="auto"/>
        <w:left w:val="none" w:sz="0" w:space="0" w:color="auto"/>
        <w:bottom w:val="none" w:sz="0" w:space="0" w:color="auto"/>
        <w:right w:val="none" w:sz="0" w:space="0" w:color="auto"/>
      </w:divBdr>
    </w:div>
    <w:div w:id="1360277548">
      <w:bodyDiv w:val="1"/>
      <w:marLeft w:val="0"/>
      <w:marRight w:val="0"/>
      <w:marTop w:val="0"/>
      <w:marBottom w:val="0"/>
      <w:divBdr>
        <w:top w:val="none" w:sz="0" w:space="0" w:color="auto"/>
        <w:left w:val="none" w:sz="0" w:space="0" w:color="auto"/>
        <w:bottom w:val="none" w:sz="0" w:space="0" w:color="auto"/>
        <w:right w:val="none" w:sz="0" w:space="0" w:color="auto"/>
      </w:divBdr>
    </w:div>
    <w:div w:id="1389918096">
      <w:bodyDiv w:val="1"/>
      <w:marLeft w:val="0"/>
      <w:marRight w:val="0"/>
      <w:marTop w:val="0"/>
      <w:marBottom w:val="0"/>
      <w:divBdr>
        <w:top w:val="none" w:sz="0" w:space="0" w:color="auto"/>
        <w:left w:val="none" w:sz="0" w:space="0" w:color="auto"/>
        <w:bottom w:val="none" w:sz="0" w:space="0" w:color="auto"/>
        <w:right w:val="none" w:sz="0" w:space="0" w:color="auto"/>
      </w:divBdr>
    </w:div>
    <w:div w:id="1540775434">
      <w:bodyDiv w:val="1"/>
      <w:marLeft w:val="0"/>
      <w:marRight w:val="0"/>
      <w:marTop w:val="0"/>
      <w:marBottom w:val="0"/>
      <w:divBdr>
        <w:top w:val="none" w:sz="0" w:space="0" w:color="auto"/>
        <w:left w:val="none" w:sz="0" w:space="0" w:color="auto"/>
        <w:bottom w:val="none" w:sz="0" w:space="0" w:color="auto"/>
        <w:right w:val="none" w:sz="0" w:space="0" w:color="auto"/>
      </w:divBdr>
    </w:div>
    <w:div w:id="1595161460">
      <w:bodyDiv w:val="1"/>
      <w:marLeft w:val="0"/>
      <w:marRight w:val="0"/>
      <w:marTop w:val="0"/>
      <w:marBottom w:val="0"/>
      <w:divBdr>
        <w:top w:val="none" w:sz="0" w:space="0" w:color="auto"/>
        <w:left w:val="none" w:sz="0" w:space="0" w:color="auto"/>
        <w:bottom w:val="none" w:sz="0" w:space="0" w:color="auto"/>
        <w:right w:val="none" w:sz="0" w:space="0" w:color="auto"/>
      </w:divBdr>
    </w:div>
    <w:div w:id="2093238268">
      <w:bodyDiv w:val="1"/>
      <w:marLeft w:val="0"/>
      <w:marRight w:val="0"/>
      <w:marTop w:val="0"/>
      <w:marBottom w:val="0"/>
      <w:divBdr>
        <w:top w:val="none" w:sz="0" w:space="0" w:color="auto"/>
        <w:left w:val="none" w:sz="0" w:space="0" w:color="auto"/>
        <w:bottom w:val="none" w:sz="0" w:space="0" w:color="auto"/>
        <w:right w:val="none" w:sz="0" w:space="0" w:color="auto"/>
      </w:divBdr>
    </w:div>
    <w:div w:id="21070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egambleaware.org" TargetMode="External"/><Relationship Id="rId3" Type="http://schemas.openxmlformats.org/officeDocument/2006/relationships/customXml" Target="../customXml/item3.xml"/><Relationship Id="rId21" Type="http://schemas.openxmlformats.org/officeDocument/2006/relationships/hyperlink" Target="mailto:info@no1copperpot.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enseselfexclusion.com/" TargetMode="External"/><Relationship Id="rId2" Type="http://schemas.openxmlformats.org/officeDocument/2006/relationships/customXml" Target="../customXml/item2.xml"/><Relationship Id="rId16" Type="http://schemas.openxmlformats.org/officeDocument/2006/relationships/hyperlink" Target="https://www.gamstop.co.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no1copperpo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egambleaw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LCPolicyLabelValue xmlns="df3e29b1-0d9c-4989-a408-2303e1ebc9fa">3.0</DLCPolicyLabelValue>
    <TaxCatchAll xmlns="c614fbde-5212-45a2-879d-9ee287616244" xsi:nil="true"/>
    <DLCPolicyLabelClientValue xmlns="df3e29b1-0d9c-4989-a408-2303e1ebc9fa">{_UIVersionString}</DLCPolicyLabelClientValue>
    <lcf76f155ced4ddcb4097134ff3c332f xmlns="df3e29b1-0d9c-4989-a408-2303e1ebc9fa">
      <Terms xmlns="http://schemas.microsoft.com/office/infopath/2007/PartnerControls"/>
    </lcf76f155ced4ddcb4097134ff3c332f>
    <DLCPolicyLabelLock xmlns="df3e29b1-0d9c-4989-a408-2303e1ebc9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21DA59B485D45A76C7ACE7FB240B2" ma:contentTypeVersion="30" ma:contentTypeDescription="Create a new document." ma:contentTypeScope="" ma:versionID="9c218b58cdff0940ee3fcacf1fdb963c">
  <xsd:schema xmlns:xsd="http://www.w3.org/2001/XMLSchema" xmlns:xs="http://www.w3.org/2001/XMLSchema" xmlns:p="http://schemas.microsoft.com/office/2006/metadata/properties" xmlns:ns1="http://schemas.microsoft.com/sharepoint/v3" xmlns:ns2="c614fbde-5212-45a2-879d-9ee287616244" xmlns:ns3="df3e29b1-0d9c-4989-a408-2303e1ebc9fa" targetNamespace="http://schemas.microsoft.com/office/2006/metadata/properties" ma:root="true" ma:fieldsID="0db0c3a239600a04a97d0551973d70be" ns1:_="" ns2:_="" ns3:_="">
    <xsd:import namespace="http://schemas.microsoft.com/sharepoint/v3"/>
    <xsd:import namespace="c614fbde-5212-45a2-879d-9ee287616244"/>
    <xsd:import namespace="df3e29b1-0d9c-4989-a408-2303e1ebc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LengthInSeconds" minOccurs="0"/>
                <xsd:element ref="ns1:_dlc_Exempt" minOccurs="0"/>
                <xsd:element ref="ns3:DLCPolicyLabelValue"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4fbde-5212-45a2-879d-9ee2876162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12c5bb-05b1-48f2-bb3e-5e09d999b063}" ma:internalName="TaxCatchAll" ma:showField="CatchAllData" ma:web="c614fbde-5212-45a2-879d-9ee2876162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e29b1-0d9c-4989-a408-2303e1ebc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a841cc-0986-4853-bb84-fb72e3011ea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LCPolicyLabelValue" ma:index="2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19E21DA59B485D45A76C7ACE7FB240B2|801092262" UniqueId="54b22c57-a39c-4f32-abfa-254d34f7aa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75388-3CC9-4712-A177-5D471C49BD9B}">
  <ds:schemaRefs>
    <ds:schemaRef ds:uri="http://schemas.openxmlformats.org/officeDocument/2006/bibliography"/>
  </ds:schemaRefs>
</ds:datastoreItem>
</file>

<file path=customXml/itemProps2.xml><?xml version="1.0" encoding="utf-8"?>
<ds:datastoreItem xmlns:ds="http://schemas.openxmlformats.org/officeDocument/2006/customXml" ds:itemID="{A3DBED97-CB9A-46DC-A4F9-48C8BF4EE324}">
  <ds:schemaRefs>
    <ds:schemaRef ds:uri="http://schemas.microsoft.com/office/2006/metadata/properties"/>
    <ds:schemaRef ds:uri="http://schemas.microsoft.com/office/infopath/2007/PartnerControls"/>
    <ds:schemaRef ds:uri="df3e29b1-0d9c-4989-a408-2303e1ebc9fa"/>
    <ds:schemaRef ds:uri="c614fbde-5212-45a2-879d-9ee287616244"/>
  </ds:schemaRefs>
</ds:datastoreItem>
</file>

<file path=customXml/itemProps3.xml><?xml version="1.0" encoding="utf-8"?>
<ds:datastoreItem xmlns:ds="http://schemas.openxmlformats.org/officeDocument/2006/customXml" ds:itemID="{1B48A1CA-9648-4095-B7B1-E3B6387FF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4fbde-5212-45a2-879d-9ee287616244"/>
    <ds:schemaRef ds:uri="df3e29b1-0d9c-4989-a408-2303e1ebc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FC0A3-0450-45BF-AC7F-544F0DADBB2D}">
  <ds:schemaRefs>
    <ds:schemaRef ds:uri="office.server.policy"/>
  </ds:schemaRefs>
</ds:datastoreItem>
</file>

<file path=customXml/itemProps5.xml><?xml version="1.0" encoding="utf-8"?>
<ds:datastoreItem xmlns:ds="http://schemas.openxmlformats.org/officeDocument/2006/customXml" ds:itemID="{75C689D8-85CC-4F3E-AD43-B9DDA8F76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Barchha</dc:creator>
  <cp:lastModifiedBy>Ben Kirkman</cp:lastModifiedBy>
  <cp:revision>2</cp:revision>
  <cp:lastPrinted>2023-11-28T07:59:00Z</cp:lastPrinted>
  <dcterms:created xsi:type="dcterms:W3CDTF">2024-11-25T14:42:00Z</dcterms:created>
  <dcterms:modified xsi:type="dcterms:W3CDTF">2024-11-25T14:42:00Z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0x01010019E21DA59B485D45A76C7ACE7FB240B2</vt:lpwstr>
  </property>
  <property fmtid="{D5CDD505-2E9C-101B-9397-08002B2CF9AE}" pid="3" name="MediaServiceImageTags">
    <vt:lpwstr/>
  </property>
</Properties>
</file>